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29CE320A" w:rsidR="003F4884" w:rsidRPr="007E7A99" w:rsidRDefault="009009B8" w:rsidP="00D135DA">
      <w:pPr>
        <w:ind w:left="2127" w:right="-286" w:firstLine="709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ИНВЕСТИЦИЯМИ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6099C2E8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77777777" w:rsidR="003F4884" w:rsidRPr="007E7A99" w:rsidRDefault="00DE6E7C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59B0B6C0" w14:textId="234BC821" w:rsidR="003C20EE" w:rsidRPr="003C20EE" w:rsidRDefault="00614632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E0A33" w:rsidRPr="007E0A33">
        <w:rPr>
          <w:rFonts w:ascii="Times New Roman" w:hAnsi="Times New Roman" w:cs="Times New Roman"/>
          <w:color w:val="000000"/>
          <w:sz w:val="28"/>
          <w:szCs w:val="28"/>
        </w:rPr>
        <w:t xml:space="preserve">Финансы и </w:t>
      </w:r>
      <w:r w:rsidR="00EE6F08">
        <w:rPr>
          <w:rFonts w:ascii="Times New Roman" w:hAnsi="Times New Roman" w:cs="Times New Roman"/>
          <w:color w:val="000000"/>
          <w:sz w:val="28"/>
          <w:szCs w:val="28"/>
        </w:rPr>
        <w:t>инвестиции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Ref83289533"/>
      <w:bookmarkStart w:id="2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5A3DB578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565E57">
        <w:rPr>
          <w:rFonts w:ascii="Times New Roman" w:hAnsi="Times New Roman" w:cs="Times New Roman"/>
          <w:sz w:val="28"/>
          <w:szCs w:val="28"/>
        </w:rPr>
        <w:t>Управление инвестициями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40"/>
      <w:bookmarkStart w:id="4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0BC0502F" w14:textId="7DCFA600" w:rsidR="003F4884" w:rsidRPr="007E7A99" w:rsidRDefault="00DE6E7C" w:rsidP="00A45163">
      <w:pPr>
        <w:pStyle w:val="af1"/>
        <w:widowControl w:val="0"/>
        <w:suppressAutoHyphens w:val="0"/>
        <w:spacing w:after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5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A33187" w:rsidRPr="00936F95" w14:paraId="68A36B50" w14:textId="77777777" w:rsidTr="00614632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6" w:name="_Hlk134879375"/>
            <w:bookmarkStart w:id="7" w:name="_Hlk134559818"/>
            <w:bookmarkEnd w:id="5"/>
            <w:r w:rsidRPr="00BC7948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BC7948">
              <w:rPr>
                <w:b/>
                <w:bCs/>
                <w:sz w:val="24"/>
                <w:szCs w:val="24"/>
              </w:rPr>
              <w:t>-</w:t>
            </w:r>
            <w:r w:rsidRPr="00BC7948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7E0A33">
            <w:pPr>
              <w:pStyle w:val="Default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3D17BC">
        <w:trPr>
          <w:trHeight w:val="206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14632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bookmarkEnd w:id="6"/>
      <w:tr w:rsidR="00A33187" w:rsidRPr="00311971" w14:paraId="4EE6F006" w14:textId="77777777" w:rsidTr="00614632">
        <w:trPr>
          <w:trHeight w:val="2813"/>
        </w:trPr>
        <w:tc>
          <w:tcPr>
            <w:tcW w:w="1135" w:type="dxa"/>
            <w:vMerge w:val="restart"/>
            <w:shd w:val="clear" w:color="auto" w:fill="auto"/>
          </w:tcPr>
          <w:p w14:paraId="7CC6529A" w14:textId="7626EA6E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lastRenderedPageBreak/>
              <w:t>ПКН-</w:t>
            </w:r>
            <w:r w:rsidR="0004125D" w:rsidRPr="00BC7948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BD5FB" w14:textId="526CF882" w:rsidR="00A33187" w:rsidRPr="00A33187" w:rsidRDefault="0004125D" w:rsidP="007E0A3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4125D">
              <w:rPr>
                <w:lang w:val="ru-RU"/>
              </w:rPr>
              <w:t>Способность оценивать показатели деятельности экономических субъектов</w:t>
            </w:r>
            <w:r w:rsidR="00A33187">
              <w:rPr>
                <w:lang w:val="ru-RU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CD7B9" w14:textId="6BBD5982" w:rsidR="00A33187" w:rsidRPr="005A6304" w:rsidRDefault="00A33187" w:rsidP="007E0A3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1. </w:t>
            </w:r>
            <w:r w:rsidR="00D135DA" w:rsidRPr="00D135DA">
              <w:rPr>
                <w:sz w:val="24"/>
                <w:szCs w:val="24"/>
                <w:lang w:val="ru-RU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969" w:type="dxa"/>
            <w:shd w:val="clear" w:color="auto" w:fill="auto"/>
          </w:tcPr>
          <w:p w14:paraId="547E3CA6" w14:textId="1C026F55" w:rsidR="00A33187" w:rsidRPr="00D135DA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проведению анализа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внешней и внутренней среды ведения бизнеса, 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инструментарий анализа эффективности деятельности </w:t>
            </w:r>
            <w:r w:rsidR="00FE260E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экономических субъектов</w:t>
            </w:r>
            <w:r w:rsidR="00FE260E" w:rsidRPr="00FE260E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основные факторы экономического роста</w:t>
            </w:r>
            <w:r w:rsidR="007556D0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AE2E607" w14:textId="77777777" w:rsidR="001526F4" w:rsidRPr="00A352BA" w:rsidRDefault="001526F4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5CB05F" w14:textId="4D71C18E" w:rsidR="00A33187" w:rsidRPr="00A352BA" w:rsidRDefault="00A33187" w:rsidP="007E0A33">
            <w:pPr>
              <w:pStyle w:val="TableParagraph"/>
              <w:ind w:left="0"/>
              <w:rPr>
                <w:lang w:val="ru-RU"/>
              </w:rPr>
            </w:pPr>
            <w:r w:rsidRPr="00A352B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  <w:lang w:val="ru-RU"/>
              </w:rPr>
              <w:t>Уметь</w:t>
            </w:r>
            <w:r w:rsidRP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анализировать внутреннюю и внешнюю среду ведения бизнеса,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оценивать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эффективност</w:t>
            </w:r>
            <w:r w:rsidR="00F30698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ь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деятельности экономических субъектов,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а также текущее состояние и перспективы экономического роста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A33187" w:rsidRPr="00311971" w14:paraId="68BAAA6D" w14:textId="77777777" w:rsidTr="003D17BC">
        <w:trPr>
          <w:trHeight w:val="2609"/>
        </w:trPr>
        <w:tc>
          <w:tcPr>
            <w:tcW w:w="1135" w:type="dxa"/>
            <w:vMerge/>
            <w:shd w:val="clear" w:color="auto" w:fill="auto"/>
          </w:tcPr>
          <w:p w14:paraId="0DE08981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07CEE9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B190" w14:textId="722A46A8" w:rsidR="00A33187" w:rsidRPr="005A6304" w:rsidRDefault="00A33187" w:rsidP="005A630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2. </w:t>
            </w:r>
            <w:r w:rsidR="00D135DA" w:rsidRPr="00D135DA">
              <w:rPr>
                <w:sz w:val="24"/>
                <w:szCs w:val="24"/>
                <w:lang w:val="ru-RU"/>
              </w:rPr>
              <w:t>Рассчитывает и интерпретирует показатели деятельности экономических субъектов</w:t>
            </w:r>
            <w:r w:rsidR="00D135D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1304F91" w14:textId="4F3C1734" w:rsidR="00A33187" w:rsidRPr="00B373DD" w:rsidRDefault="00A33187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деятельности экономических субъектов,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порядок их расчета и применения на практике.</w:t>
            </w:r>
          </w:p>
          <w:p w14:paraId="204AF457" w14:textId="77777777" w:rsidR="001526F4" w:rsidRPr="00936F95" w:rsidRDefault="001526F4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B3DB0F6" w14:textId="3846E824" w:rsidR="00A33187" w:rsidRPr="00FE260E" w:rsidRDefault="00A33187" w:rsidP="00B373DD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118E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3118E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рассчитывать и корректно интерпретировать 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>деятельности экономических субъектов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bookmarkEnd w:id="7"/>
      <w:tr w:rsidR="0004125D" w:rsidRPr="00936F95" w14:paraId="16FB913F" w14:textId="77777777" w:rsidTr="003D17BC">
        <w:trPr>
          <w:trHeight w:val="2392"/>
        </w:trPr>
        <w:tc>
          <w:tcPr>
            <w:tcW w:w="1135" w:type="dxa"/>
            <w:vMerge w:val="restart"/>
            <w:shd w:val="clear" w:color="auto" w:fill="auto"/>
          </w:tcPr>
          <w:p w14:paraId="59AAFE6D" w14:textId="1A565F48" w:rsidR="0004125D" w:rsidRPr="00EE6F08" w:rsidRDefault="0004125D" w:rsidP="00EE6F08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t>ПКП-</w:t>
            </w:r>
            <w:r w:rsidR="00EE6F08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F8420" w14:textId="3FAE1A1F" w:rsidR="0004125D" w:rsidRPr="00944DBC" w:rsidRDefault="008146F0" w:rsidP="008146F0">
            <w:pPr>
              <w:pStyle w:val="Default"/>
              <w:jc w:val="both"/>
            </w:pPr>
            <w:r w:rsidRPr="00BD0EE2"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(ПКП-4)</w:t>
            </w:r>
            <w:r w:rsidR="0004125D">
              <w:rPr>
                <w:rStyle w:val="FontStyle12"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8202" w14:textId="5BA51D63" w:rsidR="0004125D" w:rsidRPr="00944DBC" w:rsidRDefault="0004125D" w:rsidP="008146F0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8146F0" w:rsidRPr="008146F0">
              <w:rPr>
                <w:rFonts w:ascii="Times New Roman" w:hAnsi="Times New Roman"/>
                <w:sz w:val="24"/>
                <w:szCs w:val="24"/>
              </w:rPr>
              <w:t>Применяет современный инструментарий анализа и оценки информации о современном состоянии финансового рынка и его секторов</w:t>
            </w:r>
          </w:p>
        </w:tc>
        <w:tc>
          <w:tcPr>
            <w:tcW w:w="3969" w:type="dxa"/>
            <w:shd w:val="clear" w:color="auto" w:fill="auto"/>
          </w:tcPr>
          <w:p w14:paraId="5F048461" w14:textId="77777777" w:rsidR="0004125D" w:rsidRPr="003A1AA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4B576E9B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43B0354" w14:textId="77777777" w:rsidR="0004125D" w:rsidRPr="00B81BEF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</w:tr>
      <w:tr w:rsidR="0004125D" w:rsidRPr="00936F95" w14:paraId="4B0146E0" w14:textId="77777777" w:rsidTr="003D17BC">
        <w:trPr>
          <w:trHeight w:val="3957"/>
        </w:trPr>
        <w:tc>
          <w:tcPr>
            <w:tcW w:w="1135" w:type="dxa"/>
            <w:vMerge/>
            <w:shd w:val="clear" w:color="auto" w:fill="auto"/>
          </w:tcPr>
          <w:p w14:paraId="4BFFEEBC" w14:textId="77777777" w:rsidR="0004125D" w:rsidRPr="001D5770" w:rsidRDefault="0004125D" w:rsidP="00614632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67BC3" w14:textId="77777777" w:rsidR="0004125D" w:rsidRPr="00944DBC" w:rsidRDefault="0004125D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6BD09" w14:textId="03F821A7" w:rsidR="0004125D" w:rsidRPr="00944DBC" w:rsidRDefault="0004125D" w:rsidP="008146F0">
            <w:pPr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="008146F0" w:rsidRPr="008146F0">
              <w:rPr>
                <w:rFonts w:ascii="Times New Roman" w:hAnsi="Times New Roman"/>
                <w:sz w:val="24"/>
                <w:szCs w:val="24"/>
              </w:rPr>
              <w:t>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3969" w:type="dxa"/>
            <w:shd w:val="clear" w:color="auto" w:fill="auto"/>
          </w:tcPr>
          <w:p w14:paraId="263EC9E7" w14:textId="77777777" w:rsidR="0004125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1D46F45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DBD876D" w14:textId="77777777" w:rsidR="0004125D" w:rsidRPr="00027781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</w:tbl>
    <w:p w14:paraId="1161F5BF" w14:textId="09718A8B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C9FC8" w14:textId="21EA98B8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1953F" w14:textId="77777777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Ref83289544"/>
      <w:bookmarkStart w:id="9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8"/>
      <w:bookmarkEnd w:id="9"/>
    </w:p>
    <w:p w14:paraId="3E9C1054" w14:textId="2C5D8080" w:rsidR="005F6A6E" w:rsidRPr="005F6A6E" w:rsidRDefault="00DE6E7C" w:rsidP="005F6A6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3"/>
      <w:bookmarkStart w:id="11" w:name="_Toc127462826"/>
      <w:bookmarkStart w:id="12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="003D17BC">
        <w:rPr>
          <w:rFonts w:ascii="Times New Roman" w:hAnsi="Times New Roman"/>
          <w:color w:val="000000"/>
          <w:sz w:val="28"/>
          <w:szCs w:val="28"/>
          <w:u w:color="000000"/>
        </w:rPr>
        <w:t>Управление инвестициями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bookmarkEnd w:id="10"/>
      <w:bookmarkEnd w:id="11"/>
      <w:r w:rsidR="005F6A6E" w:rsidRPr="005F6A6E">
        <w:rPr>
          <w:rFonts w:ascii="Times New Roman" w:hAnsi="Times New Roman" w:cs="Times New Roman"/>
          <w:sz w:val="28"/>
          <w:szCs w:val="28"/>
        </w:rPr>
        <w:t xml:space="preserve">входит в цикл профиля (элективный) ОП «Экономика и финансы», Профиль: «Финансы и </w:t>
      </w:r>
      <w:r w:rsidR="008146F0">
        <w:rPr>
          <w:rFonts w:ascii="Times New Roman" w:hAnsi="Times New Roman" w:cs="Times New Roman"/>
          <w:sz w:val="28"/>
          <w:szCs w:val="28"/>
        </w:rPr>
        <w:t>инвестиции</w:t>
      </w:r>
      <w:r w:rsidR="005F6A6E" w:rsidRPr="005F6A6E">
        <w:rPr>
          <w:rFonts w:ascii="Times New Roman" w:hAnsi="Times New Roman" w:cs="Times New Roman"/>
          <w:sz w:val="28"/>
          <w:szCs w:val="28"/>
        </w:rPr>
        <w:t xml:space="preserve">» по направлению подготовки 38.03.01 </w:t>
      </w:r>
      <w:r w:rsidR="005F6A6E">
        <w:rPr>
          <w:rFonts w:ascii="Times New Roman" w:hAnsi="Times New Roman" w:cs="Times New Roman"/>
          <w:sz w:val="28"/>
          <w:szCs w:val="28"/>
        </w:rPr>
        <w:t>«</w:t>
      </w:r>
      <w:r w:rsidR="005F6A6E" w:rsidRPr="005F6A6E">
        <w:rPr>
          <w:rFonts w:ascii="Times New Roman" w:hAnsi="Times New Roman" w:cs="Times New Roman"/>
          <w:sz w:val="28"/>
          <w:szCs w:val="28"/>
        </w:rPr>
        <w:t>Экономика</w:t>
      </w:r>
      <w:r w:rsidR="005F6A6E">
        <w:rPr>
          <w:rFonts w:ascii="Times New Roman" w:hAnsi="Times New Roman" w:cs="Times New Roman"/>
          <w:sz w:val="28"/>
          <w:szCs w:val="28"/>
        </w:rPr>
        <w:t>»</w:t>
      </w:r>
      <w:r w:rsidR="005F6A6E" w:rsidRPr="005F6A6E">
        <w:rPr>
          <w:rFonts w:ascii="Times New Roman" w:hAnsi="Times New Roman" w:cs="Times New Roman"/>
          <w:sz w:val="28"/>
          <w:szCs w:val="28"/>
        </w:rPr>
        <w:t>.</w:t>
      </w:r>
    </w:p>
    <w:p w14:paraId="2DBF4BF4" w14:textId="6696B49E" w:rsidR="003F4884" w:rsidRPr="000D4906" w:rsidRDefault="003F4884" w:rsidP="005F6A6E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</w:pPr>
    </w:p>
    <w:p w14:paraId="1ED1958D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4E3B528A" w:rsidR="006E3D3C" w:rsidRPr="00A45163" w:rsidRDefault="00DE6E7C" w:rsidP="00A45163">
      <w:pPr>
        <w:pStyle w:val="af1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02F66B0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  <w:r w:rsidR="00565E57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3811F9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390230F6" w:rsidR="006E3D3C" w:rsidRPr="003811F9" w:rsidRDefault="008146F0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686B7191" w:rsidR="006E3D3C" w:rsidRPr="006E3D3C" w:rsidRDefault="008146F0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07B5AC73" w:rsidR="006E3D3C" w:rsidRPr="006E3D3C" w:rsidRDefault="008146F0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09D62A39" w:rsidR="006E3D3C" w:rsidRPr="003811F9" w:rsidRDefault="008146F0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5C940232" w14:textId="097BFCF7" w:rsidR="003F4884" w:rsidRPr="007E7A99" w:rsidRDefault="00DE6E7C" w:rsidP="00E24146">
      <w:pPr>
        <w:pStyle w:val="af1"/>
        <w:widowControl w:val="0"/>
        <w:suppressAutoHyphens w:val="0"/>
        <w:spacing w:after="0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Ref83289567"/>
      <w:bookmarkStart w:id="15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6E8BCFD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Ref83289570"/>
      <w:bookmarkStart w:id="17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6"/>
      <w:bookmarkEnd w:id="17"/>
    </w:p>
    <w:p w14:paraId="35424818" w14:textId="5354D491" w:rsidR="00225A6B" w:rsidRDefault="00225A6B" w:rsidP="00684BB1">
      <w:pPr>
        <w:tabs>
          <w:tab w:val="left" w:pos="993"/>
          <w:tab w:val="left" w:pos="1276"/>
          <w:tab w:val="left" w:pos="1418"/>
          <w:tab w:val="left" w:pos="2552"/>
        </w:tabs>
        <w:spacing w:line="12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6B9B5C" w14:textId="6F1E8AE0" w:rsidR="00C05CE4" w:rsidRDefault="00D93A6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C05CE4" w:rsidRPr="00D93A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52C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Общие</w:t>
      </w:r>
      <w:r w:rsidR="009C4071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подходы к</w:t>
      </w:r>
      <w:r w:rsidR="005776DB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управлени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ю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циями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486D403" w14:textId="77777777" w:rsidR="001D2341" w:rsidRDefault="001D2341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5CBE7" w14:textId="6AD839A8" w:rsidR="009C4071" w:rsidRDefault="00341FA4" w:rsidP="00413CF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4071">
        <w:rPr>
          <w:rFonts w:ascii="Times New Roman" w:hAnsi="Times New Roman" w:cs="Times New Roman"/>
          <w:sz w:val="28"/>
          <w:szCs w:val="28"/>
        </w:rPr>
        <w:t>одходы</w:t>
      </w:r>
      <w:r w:rsidR="005776DB">
        <w:rPr>
          <w:rFonts w:ascii="Times New Roman" w:hAnsi="Times New Roman" w:cs="Times New Roman"/>
          <w:sz w:val="28"/>
          <w:szCs w:val="28"/>
        </w:rPr>
        <w:t xml:space="preserve"> </w:t>
      </w:r>
      <w:r w:rsidR="009C4071">
        <w:rPr>
          <w:rFonts w:ascii="Times New Roman" w:hAnsi="Times New Roman" w:cs="Times New Roman"/>
          <w:sz w:val="28"/>
          <w:szCs w:val="28"/>
        </w:rPr>
        <w:t xml:space="preserve">к </w:t>
      </w:r>
      <w:r w:rsidR="00684BB1" w:rsidRPr="00684BB1">
        <w:rPr>
          <w:rFonts w:ascii="Times New Roman" w:hAnsi="Times New Roman" w:cs="Times New Roman"/>
          <w:sz w:val="28"/>
          <w:szCs w:val="28"/>
        </w:rPr>
        <w:t>планировани</w:t>
      </w:r>
      <w:r w:rsidR="009C4071">
        <w:rPr>
          <w:rFonts w:ascii="Times New Roman" w:hAnsi="Times New Roman" w:cs="Times New Roman"/>
          <w:sz w:val="28"/>
          <w:szCs w:val="28"/>
        </w:rPr>
        <w:t>ю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C25B7">
        <w:rPr>
          <w:rFonts w:ascii="Times New Roman" w:hAnsi="Times New Roman" w:cs="Times New Roman"/>
          <w:sz w:val="28"/>
          <w:szCs w:val="28"/>
        </w:rPr>
        <w:t xml:space="preserve"> и</w:t>
      </w:r>
      <w:r w:rsidR="00D734FE">
        <w:rPr>
          <w:rFonts w:ascii="Times New Roman" w:hAnsi="Times New Roman" w:cs="Times New Roman"/>
          <w:sz w:val="28"/>
          <w:szCs w:val="28"/>
        </w:rPr>
        <w:t xml:space="preserve"> </w:t>
      </w:r>
      <w:r w:rsidR="00AC25B7">
        <w:rPr>
          <w:rFonts w:ascii="Times New Roman" w:hAnsi="Times New Roman" w:cs="Times New Roman"/>
          <w:sz w:val="28"/>
          <w:szCs w:val="28"/>
        </w:rPr>
        <w:t>ф</w:t>
      </w:r>
      <w:r w:rsidR="009C4071">
        <w:rPr>
          <w:rFonts w:ascii="Times New Roman" w:hAnsi="Times New Roman" w:cs="Times New Roman"/>
          <w:sz w:val="28"/>
          <w:szCs w:val="28"/>
        </w:rPr>
        <w:t>инансировани</w:t>
      </w:r>
      <w:r w:rsidR="00AC25B7">
        <w:rPr>
          <w:rFonts w:ascii="Times New Roman" w:hAnsi="Times New Roman" w:cs="Times New Roman"/>
          <w:sz w:val="28"/>
          <w:szCs w:val="28"/>
        </w:rPr>
        <w:t>ю</w:t>
      </w:r>
      <w:r w:rsidR="009C407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F3686">
        <w:rPr>
          <w:rFonts w:ascii="Times New Roman" w:hAnsi="Times New Roman" w:cs="Times New Roman"/>
          <w:sz w:val="28"/>
          <w:szCs w:val="28"/>
        </w:rPr>
        <w:t xml:space="preserve"> по управлению инвестициями</w:t>
      </w:r>
      <w:r w:rsidR="00413CF1" w:rsidRPr="00413CF1">
        <w:rPr>
          <w:rFonts w:ascii="Times New Roman" w:hAnsi="Times New Roman" w:cs="Times New Roman"/>
          <w:sz w:val="28"/>
          <w:szCs w:val="28"/>
        </w:rPr>
        <w:t>,</w:t>
      </w:r>
      <w:r w:rsidR="00413CF1">
        <w:rPr>
          <w:rFonts w:ascii="Times New Roman" w:hAnsi="Times New Roman" w:cs="Times New Roman"/>
          <w:sz w:val="28"/>
          <w:szCs w:val="28"/>
        </w:rPr>
        <w:t xml:space="preserve"> в т.ч. риски и</w:t>
      </w:r>
      <w:r w:rsidR="00D734FE">
        <w:rPr>
          <w:rFonts w:ascii="Times New Roman" w:hAnsi="Times New Roman" w:cs="Times New Roman"/>
          <w:sz w:val="28"/>
          <w:szCs w:val="28"/>
        </w:rPr>
        <w:t>спользовани</w:t>
      </w:r>
      <w:r w:rsidR="00413CF1">
        <w:rPr>
          <w:rFonts w:ascii="Times New Roman" w:hAnsi="Times New Roman" w:cs="Times New Roman"/>
          <w:sz w:val="28"/>
          <w:szCs w:val="28"/>
        </w:rPr>
        <w:t>я</w:t>
      </w:r>
      <w:r w:rsidR="00D734FE">
        <w:rPr>
          <w:rFonts w:ascii="Times New Roman" w:hAnsi="Times New Roman" w:cs="Times New Roman"/>
          <w:sz w:val="28"/>
          <w:szCs w:val="28"/>
        </w:rPr>
        <w:t xml:space="preserve"> заемных средств.</w:t>
      </w:r>
    </w:p>
    <w:p w14:paraId="084CA16B" w14:textId="43A44A5A" w:rsidR="000232C7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</w:t>
      </w:r>
      <w:r w:rsidR="00B02E48">
        <w:rPr>
          <w:rFonts w:ascii="Times New Roman" w:hAnsi="Times New Roman" w:cs="Times New Roman"/>
          <w:sz w:val="28"/>
          <w:szCs w:val="28"/>
        </w:rPr>
        <w:t>розрачност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02E48">
        <w:rPr>
          <w:rFonts w:ascii="Times New Roman" w:hAnsi="Times New Roman" w:cs="Times New Roman"/>
          <w:sz w:val="28"/>
          <w:szCs w:val="28"/>
        </w:rPr>
        <w:t xml:space="preserve"> риско</w:t>
      </w:r>
      <w:r w:rsidR="00AC25B7">
        <w:rPr>
          <w:rFonts w:ascii="Times New Roman" w:hAnsi="Times New Roman" w:cs="Times New Roman"/>
          <w:sz w:val="28"/>
          <w:szCs w:val="28"/>
        </w:rPr>
        <w:t xml:space="preserve">в при </w:t>
      </w:r>
      <w:r w:rsidR="00B02E48">
        <w:rPr>
          <w:rFonts w:ascii="Times New Roman" w:hAnsi="Times New Roman" w:cs="Times New Roman"/>
          <w:sz w:val="28"/>
          <w:szCs w:val="28"/>
        </w:rPr>
        <w:t>инвести</w:t>
      </w:r>
      <w:r w:rsidR="00AC25B7">
        <w:rPr>
          <w:rFonts w:ascii="Times New Roman" w:hAnsi="Times New Roman" w:cs="Times New Roman"/>
          <w:sz w:val="28"/>
          <w:szCs w:val="28"/>
        </w:rPr>
        <w:t>ровании</w:t>
      </w:r>
      <w:r w:rsidR="00B02E48" w:rsidRPr="00B02E48">
        <w:rPr>
          <w:rFonts w:ascii="Times New Roman" w:hAnsi="Times New Roman" w:cs="Times New Roman"/>
          <w:sz w:val="28"/>
          <w:szCs w:val="28"/>
        </w:rPr>
        <w:t xml:space="preserve">, </w:t>
      </w:r>
      <w:r w:rsidR="00B02E48">
        <w:rPr>
          <w:rFonts w:ascii="Times New Roman" w:hAnsi="Times New Roman" w:cs="Times New Roman"/>
          <w:sz w:val="28"/>
          <w:szCs w:val="28"/>
        </w:rPr>
        <w:t>п</w:t>
      </w:r>
      <w:r w:rsidR="004954DE">
        <w:rPr>
          <w:rFonts w:ascii="Times New Roman" w:hAnsi="Times New Roman" w:cs="Times New Roman"/>
          <w:sz w:val="28"/>
          <w:szCs w:val="28"/>
        </w:rPr>
        <w:t>онимание механизма работы финансовых инструментов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606F04">
        <w:rPr>
          <w:rFonts w:ascii="Times New Roman" w:hAnsi="Times New Roman" w:cs="Times New Roman"/>
          <w:sz w:val="28"/>
          <w:szCs w:val="28"/>
        </w:rPr>
        <w:t xml:space="preserve"> в т.ч. порядка заключения сделок и расчетов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4954DE">
        <w:rPr>
          <w:rFonts w:ascii="Times New Roman" w:hAnsi="Times New Roman" w:cs="Times New Roman"/>
          <w:sz w:val="28"/>
          <w:szCs w:val="28"/>
        </w:rPr>
        <w:t xml:space="preserve"> и п</w:t>
      </w:r>
      <w:r w:rsidR="002D17D4">
        <w:rPr>
          <w:rFonts w:ascii="Times New Roman" w:hAnsi="Times New Roman" w:cs="Times New Roman"/>
          <w:sz w:val="28"/>
          <w:szCs w:val="28"/>
        </w:rPr>
        <w:t xml:space="preserve">остепенный переход от простого к сложному как </w:t>
      </w:r>
      <w:r w:rsidR="00B02E48">
        <w:rPr>
          <w:rFonts w:ascii="Times New Roman" w:hAnsi="Times New Roman" w:cs="Times New Roman"/>
          <w:sz w:val="28"/>
          <w:szCs w:val="28"/>
        </w:rPr>
        <w:t>факторы</w:t>
      </w:r>
      <w:r w:rsidR="002D17D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4954DE">
        <w:rPr>
          <w:rFonts w:ascii="Times New Roman" w:hAnsi="Times New Roman" w:cs="Times New Roman"/>
          <w:sz w:val="28"/>
          <w:szCs w:val="28"/>
        </w:rPr>
        <w:t>управляемости инвестиций.</w:t>
      </w:r>
      <w:r w:rsidR="004954DE" w:rsidRPr="004954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0C662" w14:textId="775751D1" w:rsidR="00AC25B7" w:rsidRDefault="00DA00B6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п</w:t>
      </w:r>
      <w:r w:rsidR="000232C7">
        <w:rPr>
          <w:rFonts w:ascii="Times New Roman" w:hAnsi="Times New Roman" w:cs="Times New Roman"/>
          <w:sz w:val="28"/>
          <w:szCs w:val="28"/>
        </w:rPr>
        <w:t>онимани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доступных финансовых инструментов</w:t>
      </w:r>
      <w:r w:rsidRPr="000232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основных преимуществ и связанных с ними рисков</w:t>
      </w:r>
      <w:r w:rsidRPr="00DA00B6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>основных индикаторов на финансовых рынках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262AB">
        <w:rPr>
          <w:rFonts w:ascii="Times New Roman" w:hAnsi="Times New Roman" w:cs="Times New Roman"/>
          <w:sz w:val="28"/>
          <w:szCs w:val="28"/>
        </w:rPr>
        <w:t>факторов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определяющих движение цен на финансовые 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корреляций между </w:t>
      </w:r>
      <w:r w:rsidR="006C680B">
        <w:rPr>
          <w:rFonts w:ascii="Times New Roman" w:hAnsi="Times New Roman" w:cs="Times New Roman"/>
          <w:sz w:val="28"/>
          <w:szCs w:val="28"/>
        </w:rPr>
        <w:t>ними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как основа сбалансированн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инвестиций</w:t>
      </w:r>
      <w:r w:rsidR="00AC25B7">
        <w:rPr>
          <w:rFonts w:ascii="Times New Roman" w:hAnsi="Times New Roman" w:cs="Times New Roman"/>
          <w:sz w:val="28"/>
          <w:szCs w:val="28"/>
        </w:rPr>
        <w:t xml:space="preserve"> и понимания инвестиционных возможностей.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7186E4" w14:textId="6CD395E6" w:rsidR="00AC25B7" w:rsidRDefault="00E262A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Гибкость </w:t>
      </w:r>
      <w:r w:rsidR="00AC25B7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как основной и универсальный принцип минимизации рисков. </w:t>
      </w:r>
      <w:r w:rsidR="007A2B36">
        <w:rPr>
          <w:rFonts w:ascii="Times New Roman" w:hAnsi="Times New Roman" w:cs="Times New Roman"/>
          <w:sz w:val="28"/>
          <w:szCs w:val="28"/>
        </w:rPr>
        <w:t>Диверсификаци</w:t>
      </w:r>
      <w:r w:rsidR="003D4D50">
        <w:rPr>
          <w:rFonts w:ascii="Times New Roman" w:hAnsi="Times New Roman" w:cs="Times New Roman"/>
          <w:sz w:val="28"/>
          <w:szCs w:val="28"/>
        </w:rPr>
        <w:t>я</w:t>
      </w:r>
      <w:r w:rsidR="007A2B36">
        <w:rPr>
          <w:rFonts w:ascii="Times New Roman" w:hAnsi="Times New Roman" w:cs="Times New Roman"/>
          <w:sz w:val="28"/>
          <w:szCs w:val="28"/>
        </w:rPr>
        <w:t xml:space="preserve"> и ребалансировка инвестиций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 </w:t>
      </w:r>
      <w:r w:rsidR="007A2B3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A00B6">
        <w:rPr>
          <w:rFonts w:ascii="Times New Roman" w:hAnsi="Times New Roman" w:cs="Times New Roman"/>
          <w:sz w:val="28"/>
          <w:szCs w:val="28"/>
        </w:rPr>
        <w:t xml:space="preserve">их </w:t>
      </w:r>
      <w:r w:rsidR="007A2B36">
        <w:rPr>
          <w:rFonts w:ascii="Times New Roman" w:hAnsi="Times New Roman" w:cs="Times New Roman"/>
          <w:sz w:val="28"/>
          <w:szCs w:val="28"/>
        </w:rPr>
        <w:t xml:space="preserve">успешности и перспективности вложений. </w:t>
      </w:r>
      <w:r w:rsidR="00720C1A">
        <w:rPr>
          <w:rFonts w:ascii="Times New Roman" w:hAnsi="Times New Roman" w:cs="Times New Roman"/>
          <w:sz w:val="28"/>
          <w:szCs w:val="28"/>
        </w:rPr>
        <w:t>Реинвестирование доходов.</w:t>
      </w:r>
    </w:p>
    <w:p w14:paraId="509B3ACE" w14:textId="727045A1" w:rsidR="00DA00B6" w:rsidRDefault="00CD119D" w:rsidP="00DA00B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использования релевантной</w:t>
      </w:r>
      <w:r w:rsidRPr="00CD11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актуальной и достоверной информации</w:t>
      </w:r>
      <w:r w:rsidR="00E262AB" w:rsidRPr="00E262AB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 xml:space="preserve">а также подходящей инфраструктуры и </w:t>
      </w:r>
      <w:r w:rsidR="006C680B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E262AB">
        <w:rPr>
          <w:rFonts w:ascii="Times New Roman" w:hAnsi="Times New Roman" w:cs="Times New Roman"/>
          <w:sz w:val="28"/>
          <w:szCs w:val="28"/>
        </w:rPr>
        <w:t>инструментария для успешного управления инвестициями.</w:t>
      </w:r>
      <w:r w:rsidR="00DA00B6">
        <w:rPr>
          <w:rFonts w:ascii="Times New Roman" w:hAnsi="Times New Roman" w:cs="Times New Roman"/>
          <w:sz w:val="28"/>
          <w:szCs w:val="28"/>
        </w:rPr>
        <w:t xml:space="preserve"> Важность наличия и следования определенным стратегиям и правилам при инвестировани</w:t>
      </w:r>
      <w:r w:rsidR="005F07A2">
        <w:rPr>
          <w:rFonts w:ascii="Times New Roman" w:hAnsi="Times New Roman" w:cs="Times New Roman"/>
          <w:sz w:val="28"/>
          <w:szCs w:val="28"/>
        </w:rPr>
        <w:t>и</w:t>
      </w:r>
      <w:r w:rsidR="00DA00B6">
        <w:rPr>
          <w:rFonts w:ascii="Times New Roman" w:hAnsi="Times New Roman" w:cs="Times New Roman"/>
          <w:sz w:val="28"/>
          <w:szCs w:val="28"/>
        </w:rPr>
        <w:t>.</w:t>
      </w:r>
    </w:p>
    <w:p w14:paraId="0FF758EF" w14:textId="2E1457BF" w:rsidR="007A2B36" w:rsidRPr="007A2B36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заблаговременного</w:t>
      </w:r>
      <w:r w:rsidR="007A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изучения налоговых аспектов </w:t>
      </w:r>
      <w:r w:rsidR="00DA00B6">
        <w:rPr>
          <w:rFonts w:ascii="Times New Roman" w:hAnsi="Times New Roman" w:cs="Times New Roman"/>
          <w:sz w:val="28"/>
          <w:szCs w:val="28"/>
        </w:rPr>
        <w:t>инвестирования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и правил посредника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, </w:t>
      </w:r>
      <w:r w:rsidR="007A2B36">
        <w:rPr>
          <w:rFonts w:ascii="Times New Roman" w:hAnsi="Times New Roman" w:cs="Times New Roman"/>
          <w:sz w:val="28"/>
          <w:szCs w:val="28"/>
        </w:rPr>
        <w:t>понимания комплаенс-рисков.</w:t>
      </w:r>
    </w:p>
    <w:p w14:paraId="7899956F" w14:textId="77777777" w:rsidR="00D42EF2" w:rsidRDefault="00E262A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Риск-профиль </w:t>
      </w:r>
      <w:r w:rsidR="007A2B36">
        <w:rPr>
          <w:rFonts w:ascii="Times New Roman" w:hAnsi="Times New Roman" w:cs="Times New Roman"/>
          <w:sz w:val="28"/>
          <w:szCs w:val="28"/>
        </w:rPr>
        <w:t>инвестора и его влияние на подходы к управлению инвестициями</w:t>
      </w:r>
      <w:r w:rsidR="005A286E">
        <w:rPr>
          <w:rFonts w:ascii="Times New Roman" w:hAnsi="Times New Roman" w:cs="Times New Roman"/>
          <w:sz w:val="28"/>
          <w:szCs w:val="28"/>
        </w:rPr>
        <w:t xml:space="preserve"> и их успешность. </w:t>
      </w:r>
      <w:r w:rsidR="00684BB1" w:rsidRPr="00684BB1">
        <w:rPr>
          <w:rFonts w:ascii="Times New Roman" w:hAnsi="Times New Roman" w:cs="Times New Roman"/>
          <w:sz w:val="28"/>
          <w:szCs w:val="28"/>
        </w:rPr>
        <w:t>Психологическ</w:t>
      </w:r>
      <w:r w:rsidR="007A2B36">
        <w:rPr>
          <w:rFonts w:ascii="Times New Roman" w:hAnsi="Times New Roman" w:cs="Times New Roman"/>
          <w:sz w:val="28"/>
          <w:szCs w:val="28"/>
        </w:rPr>
        <w:t>ая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эмоциональная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</w:t>
      </w:r>
      <w:r w:rsidR="002D17D4">
        <w:rPr>
          <w:rFonts w:ascii="Times New Roman" w:hAnsi="Times New Roman" w:cs="Times New Roman"/>
          <w:sz w:val="28"/>
          <w:szCs w:val="28"/>
        </w:rPr>
        <w:t>составляющая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DA00B6" w:rsidRPr="0008541B">
        <w:rPr>
          <w:rFonts w:ascii="Times New Roman" w:hAnsi="Times New Roman" w:cs="Times New Roman"/>
          <w:sz w:val="28"/>
          <w:szCs w:val="28"/>
        </w:rPr>
        <w:t>,</w:t>
      </w:r>
      <w:r w:rsidR="00DA00B6">
        <w:rPr>
          <w:rFonts w:ascii="Times New Roman" w:hAnsi="Times New Roman" w:cs="Times New Roman"/>
          <w:sz w:val="28"/>
          <w:szCs w:val="28"/>
        </w:rPr>
        <w:t xml:space="preserve"> в т.ч. отношение к потерям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упущенным возможностям.</w:t>
      </w:r>
    </w:p>
    <w:p w14:paraId="5632148A" w14:textId="104D17E0" w:rsidR="00225A6B" w:rsidRPr="00DA00B6" w:rsidRDefault="0008541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609A7" w14:textId="03883D57" w:rsidR="00D42EF2" w:rsidRDefault="00D42EF2" w:rsidP="00D42E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3B52" w:rsidRPr="00EA3B5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Инвестиционные возможности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27461A6" w14:textId="77777777" w:rsidR="00225A6B" w:rsidRDefault="00225A6B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267DE" w14:textId="79C01511" w:rsidR="00075AFC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финансовые инструменты национальных и зарубежных эмитентов</w:t>
      </w:r>
      <w:r w:rsidRPr="009D6D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площадки и способы</w:t>
      </w:r>
      <w:r w:rsidR="00AE6B2E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AE6B2E" w:rsidRPr="00AE6B2E">
        <w:rPr>
          <w:rFonts w:ascii="Times New Roman" w:hAnsi="Times New Roman" w:cs="Times New Roman"/>
          <w:sz w:val="28"/>
          <w:szCs w:val="28"/>
        </w:rPr>
        <w:t xml:space="preserve">, </w:t>
      </w:r>
      <w:r w:rsidR="00AE6B2E">
        <w:rPr>
          <w:rFonts w:ascii="Times New Roman" w:hAnsi="Times New Roman" w:cs="Times New Roman"/>
          <w:sz w:val="28"/>
          <w:szCs w:val="28"/>
        </w:rPr>
        <w:t xml:space="preserve">в т.ч. биржевое и внебиржевое инвестирование. </w:t>
      </w:r>
      <w:r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 w:rsidR="00C00B5C">
        <w:rPr>
          <w:rFonts w:ascii="Times New Roman" w:hAnsi="Times New Roman" w:cs="Times New Roman"/>
          <w:sz w:val="28"/>
          <w:szCs w:val="28"/>
        </w:rPr>
        <w:t xml:space="preserve">различных способов </w:t>
      </w:r>
      <w:r w:rsidR="00AE6B2E">
        <w:rPr>
          <w:rFonts w:ascii="Times New Roman" w:hAnsi="Times New Roman" w:cs="Times New Roman"/>
          <w:sz w:val="28"/>
          <w:szCs w:val="28"/>
        </w:rPr>
        <w:t xml:space="preserve">инвестирования </w:t>
      </w:r>
      <w:r w:rsidR="00C00B5C">
        <w:rPr>
          <w:rFonts w:ascii="Times New Roman" w:hAnsi="Times New Roman" w:cs="Times New Roman"/>
          <w:sz w:val="28"/>
          <w:szCs w:val="28"/>
        </w:rPr>
        <w:t>на предмет сопряженных с ними рисков и предоставляемых ими возможностей.</w:t>
      </w:r>
    </w:p>
    <w:p w14:paraId="65BE3948" w14:textId="2F3DC7C7" w:rsidR="009D6DE1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17F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 xml:space="preserve">доступные для инвестирования </w:t>
      </w:r>
      <w:r w:rsidR="00E96F4A">
        <w:rPr>
          <w:rFonts w:ascii="Times New Roman" w:hAnsi="Times New Roman" w:cs="Times New Roman"/>
          <w:sz w:val="28"/>
          <w:szCs w:val="28"/>
        </w:rPr>
        <w:t xml:space="preserve">финансовые инструменты в контексте </w:t>
      </w:r>
      <w:r w:rsidR="00754D89">
        <w:rPr>
          <w:rFonts w:ascii="Times New Roman" w:hAnsi="Times New Roman" w:cs="Times New Roman"/>
          <w:sz w:val="28"/>
          <w:szCs w:val="28"/>
        </w:rPr>
        <w:t xml:space="preserve">их инвестиционного </w:t>
      </w:r>
      <w:r w:rsidR="00E96F4A">
        <w:rPr>
          <w:rFonts w:ascii="Times New Roman" w:hAnsi="Times New Roman" w:cs="Times New Roman"/>
          <w:sz w:val="28"/>
          <w:szCs w:val="28"/>
        </w:rPr>
        <w:t>потенциала и связанных с ними рисков.</w:t>
      </w:r>
      <w:r w:rsidR="00075AFC">
        <w:rPr>
          <w:rFonts w:ascii="Times New Roman" w:hAnsi="Times New Roman" w:cs="Times New Roman"/>
          <w:sz w:val="28"/>
          <w:szCs w:val="28"/>
        </w:rPr>
        <w:t xml:space="preserve"> Релевантность </w:t>
      </w:r>
      <w:r w:rsidR="00C00B5C">
        <w:rPr>
          <w:rFonts w:ascii="Times New Roman" w:hAnsi="Times New Roman" w:cs="Times New Roman"/>
          <w:sz w:val="28"/>
          <w:szCs w:val="28"/>
        </w:rPr>
        <w:t xml:space="preserve">финансовых инструментов </w:t>
      </w:r>
      <w:r w:rsidR="00075AFC">
        <w:rPr>
          <w:rFonts w:ascii="Times New Roman" w:hAnsi="Times New Roman" w:cs="Times New Roman"/>
          <w:sz w:val="28"/>
          <w:szCs w:val="28"/>
        </w:rPr>
        <w:t>для инвесторов с различным риск-профилем.</w:t>
      </w:r>
    </w:p>
    <w:p w14:paraId="0A82DD54" w14:textId="153EE5AD" w:rsidR="001F5B02" w:rsidRDefault="00354B90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</w:t>
      </w:r>
      <w:r w:rsidRPr="00354B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определяющие движение цен на финансовые инструменты и влияющие на их доходность. Общие факторы для большинства финансовых инструментов и специфические факторы отдельных инструментов</w:t>
      </w:r>
      <w:r w:rsidRPr="00354B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товарной группы. </w:t>
      </w:r>
      <w:r w:rsidR="00AE6B2E">
        <w:rPr>
          <w:rFonts w:ascii="Times New Roman" w:hAnsi="Times New Roman" w:cs="Times New Roman"/>
          <w:sz w:val="28"/>
          <w:szCs w:val="28"/>
        </w:rPr>
        <w:t>Корреляция между движением цен (доходностью) различных инструментов как ориентир для инвестора.</w:t>
      </w:r>
    </w:p>
    <w:p w14:paraId="28FDE1E2" w14:textId="5F2731C7" w:rsidR="001F5B02" w:rsidRPr="001F5B02" w:rsidRDefault="001F5B02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возможности и риски инвестирования в бизнес эмитентов различных секторов экономики с учетом их специфики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перспектив роста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надежности и стабильности денежного потока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отдачи инвестиций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долговой нагрузки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дивидендной политики.</w:t>
      </w:r>
    </w:p>
    <w:p w14:paraId="4F191D0D" w14:textId="7CE49C8F" w:rsidR="00075AFC" w:rsidRDefault="00075A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инструменты с повышенным</w:t>
      </w:r>
      <w:r w:rsidR="00042CE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042CE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. Статус квалифицированного инвестора и предоставляемые им возможности.</w:t>
      </w:r>
    </w:p>
    <w:p w14:paraId="69572012" w14:textId="75AABBCB" w:rsidR="00EC58FC" w:rsidRDefault="00EC58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инвестиционных возможностей на российском финансовом рынке в современных условиях.</w:t>
      </w:r>
    </w:p>
    <w:p w14:paraId="6CE4573C" w14:textId="7332403F" w:rsidR="00754D89" w:rsidRDefault="00754D89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D7A420" w14:textId="10C0478E" w:rsidR="00455178" w:rsidRDefault="00455178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12C3C2" w14:textId="30524763" w:rsidR="00075AFC" w:rsidRDefault="001F5B02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>Основные и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 xml:space="preserve">спользуемые при инвестировании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 xml:space="preserve">рыночные 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  <w:r w:rsidR="004551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9C48C2" w14:textId="6366560F" w:rsidR="00075AFC" w:rsidRDefault="00075AFC" w:rsidP="00455178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40FA87" w14:textId="0BA41A28" w:rsidR="005E0AA2" w:rsidRDefault="005E0AA2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Ожидания рынка относительно изменения целевой (ключевой) ставки как </w:t>
      </w:r>
      <w:r w:rsidR="00DA13BB">
        <w:rPr>
          <w:rFonts w:ascii="Times New Roman" w:hAnsi="Times New Roman" w:cs="Times New Roman"/>
          <w:sz w:val="28"/>
          <w:szCs w:val="28"/>
        </w:rPr>
        <w:t>один из ключевых факторов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решений</w:t>
      </w:r>
      <w:r w:rsidR="00DA13BB">
        <w:rPr>
          <w:rFonts w:ascii="Times New Roman" w:hAnsi="Times New Roman" w:cs="Times New Roman"/>
          <w:sz w:val="28"/>
          <w:szCs w:val="28"/>
        </w:rPr>
        <w:t xml:space="preserve"> в рамках управления инвестициями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FED739" w14:textId="41D1173B" w:rsidR="000C097B" w:rsidRDefault="000C097B" w:rsidP="000C097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волатильности рынка</w:t>
      </w:r>
      <w:r w:rsidRPr="00E128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необходимость для инвестора</w:t>
      </w:r>
      <w:r w:rsidRPr="00E128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интерпретация и примеры из зарубежной и российской практики.</w:t>
      </w:r>
    </w:p>
    <w:p w14:paraId="4F8933D8" w14:textId="7251EF30" w:rsidR="003D78C7" w:rsidRDefault="0007005F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рынка акций</w:t>
      </w:r>
      <w:r w:rsidR="003D78C7" w:rsidRPr="003D78C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индексов и целесообразность </w:t>
      </w:r>
      <w:r w:rsidR="003D78C7">
        <w:rPr>
          <w:rFonts w:ascii="Times New Roman" w:hAnsi="Times New Roman" w:cs="Times New Roman"/>
          <w:sz w:val="28"/>
          <w:szCs w:val="28"/>
        </w:rPr>
        <w:t xml:space="preserve">одновременного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различных типов индексов при управлении инвестициями. </w:t>
      </w:r>
      <w:r w:rsidR="006D23D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пецифика и практическая полезность индексов «широкого рынка»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8C7">
        <w:rPr>
          <w:rFonts w:ascii="Times New Roman" w:hAnsi="Times New Roman" w:cs="Times New Roman"/>
          <w:sz w:val="28"/>
          <w:szCs w:val="28"/>
        </w:rPr>
        <w:t>индексов различной капитализации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, </w:t>
      </w:r>
      <w:r w:rsidR="003D78C7">
        <w:rPr>
          <w:rFonts w:ascii="Times New Roman" w:hAnsi="Times New Roman" w:cs="Times New Roman"/>
          <w:sz w:val="28"/>
          <w:szCs w:val="28"/>
        </w:rPr>
        <w:t xml:space="preserve">секторов </w:t>
      </w:r>
      <w:r w:rsidR="006D23D5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3D78C7">
        <w:rPr>
          <w:rFonts w:ascii="Times New Roman" w:hAnsi="Times New Roman" w:cs="Times New Roman"/>
          <w:sz w:val="28"/>
          <w:szCs w:val="28"/>
        </w:rPr>
        <w:t>рынка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 </w:t>
      </w:r>
      <w:r w:rsidR="009C265B">
        <w:rPr>
          <w:rFonts w:ascii="Times New Roman" w:hAnsi="Times New Roman" w:cs="Times New Roman"/>
          <w:sz w:val="28"/>
          <w:szCs w:val="28"/>
        </w:rPr>
        <w:t>и эмитентов с различным профилем бизнеса</w:t>
      </w:r>
      <w:r w:rsidR="003D78C7">
        <w:rPr>
          <w:rFonts w:ascii="Times New Roman" w:hAnsi="Times New Roman" w:cs="Times New Roman"/>
          <w:sz w:val="28"/>
          <w:szCs w:val="28"/>
        </w:rPr>
        <w:t>.</w:t>
      </w:r>
      <w:r w:rsidR="006D23D5">
        <w:rPr>
          <w:rFonts w:ascii="Times New Roman" w:hAnsi="Times New Roman" w:cs="Times New Roman"/>
          <w:sz w:val="28"/>
          <w:szCs w:val="28"/>
        </w:rPr>
        <w:t xml:space="preserve"> Примеры наиболее популярных среди инвесторов индексов из зарубежной и российской практики.</w:t>
      </w:r>
    </w:p>
    <w:p w14:paraId="4E4C6984" w14:textId="11E92C9B" w:rsidR="006D23D5" w:rsidRDefault="003D78C7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</w:t>
      </w:r>
      <w:r w:rsidR="006D23D5">
        <w:rPr>
          <w:rFonts w:ascii="Times New Roman" w:hAnsi="Times New Roman" w:cs="Times New Roman"/>
          <w:sz w:val="28"/>
          <w:szCs w:val="28"/>
        </w:rPr>
        <w:t>икаторы</w:t>
      </w:r>
      <w:r>
        <w:rPr>
          <w:rFonts w:ascii="Times New Roman" w:hAnsi="Times New Roman" w:cs="Times New Roman"/>
          <w:sz w:val="28"/>
          <w:szCs w:val="28"/>
        </w:rPr>
        <w:t xml:space="preserve"> рынка облигаций</w:t>
      </w:r>
      <w:r w:rsidR="006D23D5" w:rsidRPr="006D23D5">
        <w:rPr>
          <w:rFonts w:ascii="Times New Roman" w:hAnsi="Times New Roman" w:cs="Times New Roman"/>
          <w:sz w:val="28"/>
          <w:szCs w:val="28"/>
        </w:rPr>
        <w:t>:</w:t>
      </w:r>
      <w:r w:rsidR="006D23D5">
        <w:rPr>
          <w:rFonts w:ascii="Times New Roman" w:hAnsi="Times New Roman" w:cs="Times New Roman"/>
          <w:sz w:val="28"/>
          <w:szCs w:val="28"/>
        </w:rPr>
        <w:t xml:space="preserve"> индексы</w:t>
      </w:r>
      <w:r w:rsidR="006D23D5" w:rsidRPr="006D23D5">
        <w:rPr>
          <w:rFonts w:ascii="Times New Roman" w:hAnsi="Times New Roman" w:cs="Times New Roman"/>
          <w:sz w:val="28"/>
          <w:szCs w:val="28"/>
        </w:rPr>
        <w:t>,</w:t>
      </w:r>
      <w:r w:rsidR="006D23D5">
        <w:rPr>
          <w:rFonts w:ascii="Times New Roman" w:hAnsi="Times New Roman" w:cs="Times New Roman"/>
          <w:sz w:val="28"/>
          <w:szCs w:val="28"/>
        </w:rPr>
        <w:t xml:space="preserve"> кривые и спреды. О</w:t>
      </w:r>
      <w:r>
        <w:rPr>
          <w:rFonts w:ascii="Times New Roman" w:hAnsi="Times New Roman" w:cs="Times New Roman"/>
          <w:sz w:val="28"/>
          <w:szCs w:val="28"/>
        </w:rPr>
        <w:t>сновные используемые инвесторами виды индексов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ценовые индексы и индексы совокупного дохода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индексы различных секторов и с различной дюрацией.</w:t>
      </w:r>
      <w:r w:rsidR="006D23D5">
        <w:rPr>
          <w:rFonts w:ascii="Times New Roman" w:hAnsi="Times New Roman" w:cs="Times New Roman"/>
          <w:sz w:val="28"/>
          <w:szCs w:val="28"/>
        </w:rPr>
        <w:t xml:space="preserve"> Спред между доходностью облигаций с различными сроками погашения</w:t>
      </w:r>
      <w:r w:rsidR="005E0AA2">
        <w:rPr>
          <w:rFonts w:ascii="Times New Roman" w:hAnsi="Times New Roman" w:cs="Times New Roman"/>
          <w:sz w:val="28"/>
          <w:szCs w:val="28"/>
        </w:rPr>
        <w:t xml:space="preserve"> и его интерпретация для целей </w:t>
      </w:r>
      <w:r w:rsidR="006D23D5">
        <w:rPr>
          <w:rFonts w:ascii="Times New Roman" w:hAnsi="Times New Roman" w:cs="Times New Roman"/>
          <w:sz w:val="28"/>
          <w:szCs w:val="28"/>
        </w:rPr>
        <w:t>принятия инвестиционных решений.</w:t>
      </w:r>
    </w:p>
    <w:p w14:paraId="3960F3C0" w14:textId="50798950" w:rsidR="00E12855" w:rsidRDefault="00E12855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стоимости заемных средств на денежном рынке</w:t>
      </w:r>
      <w:r w:rsidRPr="00E1285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основные индикаторы на зарубежном и российском рынке и их полезность для инвестора. </w:t>
      </w:r>
      <w:r w:rsidRPr="00E12855">
        <w:rPr>
          <w:rFonts w:ascii="Times New Roman" w:hAnsi="Times New Roman" w:cs="Times New Roman"/>
          <w:sz w:val="28"/>
          <w:szCs w:val="28"/>
        </w:rPr>
        <w:t>Индикаторы краткосрочного безрискового заимствования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9EB708" w14:textId="5064AD18" w:rsidR="005E0AA2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для управления инвестициями основных зарубежных и национальных индикаторов валютного рынка.</w:t>
      </w:r>
    </w:p>
    <w:p w14:paraId="41515812" w14:textId="00EBB8EB" w:rsidR="000C097B" w:rsidRPr="000C097B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срочного рынка</w:t>
      </w:r>
      <w:r w:rsidRPr="000C09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товарного рынка</w:t>
      </w:r>
      <w:r w:rsidRPr="000C09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рынка криптовалют и цифровых активов</w:t>
      </w:r>
      <w:r w:rsidRPr="000C097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используемые на практике индикаторы и их значение в управлении инвестициями.</w:t>
      </w:r>
    </w:p>
    <w:p w14:paraId="61B88D17" w14:textId="0626FCB7" w:rsidR="003D78C7" w:rsidRDefault="003D78C7" w:rsidP="003D78C7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B99D92" w14:textId="1918AAFE" w:rsidR="003D78C7" w:rsidRDefault="000C097B" w:rsidP="0061692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34927">
        <w:rPr>
          <w:rFonts w:ascii="Times New Roman" w:hAnsi="Times New Roman" w:cs="Times New Roman"/>
          <w:b/>
          <w:bCs/>
          <w:sz w:val="28"/>
          <w:szCs w:val="28"/>
        </w:rPr>
        <w:t>Инфраструктура и инструментарий для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2648DC4" w14:textId="469F7A95" w:rsidR="00616923" w:rsidRDefault="00616923" w:rsidP="00616923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E92EC" w14:textId="6FEBDC6B" w:rsidR="00616923" w:rsidRDefault="003256DC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инвестирование с использованием услуг брокера или </w:t>
      </w:r>
      <w:r w:rsidR="00361C7D">
        <w:rPr>
          <w:rFonts w:ascii="Times New Roman" w:hAnsi="Times New Roman" w:cs="Times New Roman"/>
          <w:sz w:val="28"/>
          <w:szCs w:val="28"/>
        </w:rPr>
        <w:t xml:space="preserve">делегирование управления инвестициями </w:t>
      </w:r>
      <w:r>
        <w:rPr>
          <w:rFonts w:ascii="Times New Roman" w:hAnsi="Times New Roman" w:cs="Times New Roman"/>
          <w:sz w:val="28"/>
          <w:szCs w:val="28"/>
        </w:rPr>
        <w:t>управляющей компании</w:t>
      </w:r>
      <w:r w:rsidRPr="003256D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выбор способа инвестирования</w:t>
      </w:r>
      <w:r w:rsidRPr="003256DC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>основные факторы и критерии выбора</w:t>
      </w:r>
      <w:r w:rsidR="00361C7D" w:rsidRPr="00361C7D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 xml:space="preserve">сравнительный анализ основных </w:t>
      </w:r>
      <w:r>
        <w:rPr>
          <w:rFonts w:ascii="Times New Roman" w:hAnsi="Times New Roman" w:cs="Times New Roman"/>
          <w:sz w:val="28"/>
          <w:szCs w:val="28"/>
        </w:rPr>
        <w:t>преимуществ и недостатк</w:t>
      </w:r>
      <w:r w:rsidR="00361C7D">
        <w:rPr>
          <w:rFonts w:ascii="Times New Roman" w:hAnsi="Times New Roman" w:cs="Times New Roman"/>
          <w:sz w:val="28"/>
          <w:szCs w:val="28"/>
        </w:rPr>
        <w:t>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B51">
        <w:rPr>
          <w:rFonts w:ascii="Times New Roman" w:hAnsi="Times New Roman" w:cs="Times New Roman"/>
          <w:sz w:val="28"/>
          <w:szCs w:val="28"/>
        </w:rPr>
        <w:t>Специфика инвестирования через управляющие компании.</w:t>
      </w:r>
    </w:p>
    <w:p w14:paraId="2B02A16D" w14:textId="0F9FF6FB" w:rsidR="0019763C" w:rsidRPr="0019763C" w:rsidRDefault="00361C7D" w:rsidP="001976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Необходимое п</w:t>
      </w:r>
      <w:r w:rsidR="00616923" w:rsidRPr="00361C7D">
        <w:rPr>
          <w:rFonts w:ascii="Times New Roman" w:hAnsi="Times New Roman" w:cs="Times New Roman"/>
          <w:sz w:val="28"/>
          <w:szCs w:val="28"/>
        </w:rPr>
        <w:t>рограммное обеспечение</w:t>
      </w:r>
      <w:r w:rsidR="0019763C">
        <w:rPr>
          <w:rFonts w:ascii="Times New Roman" w:hAnsi="Times New Roman" w:cs="Times New Roman"/>
          <w:sz w:val="28"/>
          <w:szCs w:val="28"/>
        </w:rPr>
        <w:t xml:space="preserve"> для инвестирования</w:t>
      </w:r>
      <w:r w:rsidR="0019763C" w:rsidRPr="0019763C">
        <w:rPr>
          <w:rFonts w:ascii="Times New Roman" w:hAnsi="Times New Roman" w:cs="Times New Roman"/>
          <w:sz w:val="28"/>
          <w:szCs w:val="28"/>
        </w:rPr>
        <w:t xml:space="preserve">: </w:t>
      </w:r>
      <w:r w:rsidR="0019763C">
        <w:rPr>
          <w:rFonts w:ascii="Times New Roman" w:hAnsi="Times New Roman" w:cs="Times New Roman"/>
          <w:sz w:val="28"/>
          <w:szCs w:val="28"/>
        </w:rPr>
        <w:t>мобильные приложения и торговые терминалы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критерии выбора с учетом риск-профиля инвестора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необходимый функционал.</w:t>
      </w:r>
    </w:p>
    <w:p w14:paraId="29C297B2" w14:textId="6D44E3D7" w:rsidR="0019763C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 xml:space="preserve">Информационная база </w:t>
      </w:r>
      <w:r w:rsidR="0019763C">
        <w:rPr>
          <w:rFonts w:ascii="Times New Roman" w:hAnsi="Times New Roman" w:cs="Times New Roman"/>
          <w:sz w:val="28"/>
          <w:szCs w:val="28"/>
        </w:rPr>
        <w:t>для управления инвестициями. Основные зарубежные и отечественные информационные ресурсы</w:t>
      </w:r>
      <w:r w:rsidR="00633B51">
        <w:rPr>
          <w:rFonts w:ascii="Times New Roman" w:hAnsi="Times New Roman" w:cs="Times New Roman"/>
          <w:sz w:val="28"/>
          <w:szCs w:val="28"/>
        </w:rPr>
        <w:t xml:space="preserve"> с учетом их специфики</w:t>
      </w:r>
      <w:r w:rsidR="0019763C">
        <w:rPr>
          <w:rFonts w:ascii="Times New Roman" w:hAnsi="Times New Roman" w:cs="Times New Roman"/>
          <w:sz w:val="28"/>
          <w:szCs w:val="28"/>
        </w:rPr>
        <w:t xml:space="preserve">. </w:t>
      </w:r>
      <w:r w:rsidR="00633B51">
        <w:rPr>
          <w:rFonts w:ascii="Times New Roman" w:hAnsi="Times New Roman" w:cs="Times New Roman"/>
          <w:sz w:val="28"/>
          <w:szCs w:val="28"/>
        </w:rPr>
        <w:t xml:space="preserve">Функциональность ресурсов бирж и аналитических агрегаторов. </w:t>
      </w:r>
      <w:r w:rsidR="0019763C">
        <w:rPr>
          <w:rFonts w:ascii="Times New Roman" w:hAnsi="Times New Roman" w:cs="Times New Roman"/>
          <w:sz w:val="28"/>
          <w:szCs w:val="28"/>
        </w:rPr>
        <w:t xml:space="preserve">Релевантность различных источников данных с учетом инвестиционной </w:t>
      </w:r>
      <w:r w:rsidR="0019763C">
        <w:rPr>
          <w:rFonts w:ascii="Times New Roman" w:hAnsi="Times New Roman" w:cs="Times New Roman"/>
          <w:sz w:val="28"/>
          <w:szCs w:val="28"/>
        </w:rPr>
        <w:lastRenderedPageBreak/>
        <w:t>стратегии.</w:t>
      </w:r>
      <w:r w:rsidR="00FF4316" w:rsidRPr="00FF4316">
        <w:rPr>
          <w:rFonts w:ascii="Times New Roman" w:hAnsi="Times New Roman" w:cs="Times New Roman"/>
          <w:sz w:val="28"/>
          <w:szCs w:val="28"/>
        </w:rPr>
        <w:t xml:space="preserve"> </w:t>
      </w:r>
      <w:r w:rsidR="00FF4316">
        <w:rPr>
          <w:rFonts w:ascii="Times New Roman" w:hAnsi="Times New Roman" w:cs="Times New Roman"/>
          <w:sz w:val="28"/>
          <w:szCs w:val="28"/>
        </w:rPr>
        <w:t>Возможности настройки различных ресурсов под потребности в управлении инвестициями.</w:t>
      </w:r>
    </w:p>
    <w:p w14:paraId="26FC23FF" w14:textId="19135D71" w:rsidR="00535A6D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>Необходимый аналитический инструментарий – фундаментальный и технический анализ, использование рекомендаций аналитиков.</w:t>
      </w:r>
      <w:r w:rsidR="00535A6D">
        <w:rPr>
          <w:rFonts w:ascii="Times New Roman" w:hAnsi="Times New Roman" w:cs="Times New Roman"/>
          <w:sz w:val="28"/>
          <w:szCs w:val="28"/>
        </w:rPr>
        <w:t xml:space="preserve"> Вопрос доверия к рекомендациям и их учета при управлении инвестициями.</w:t>
      </w:r>
    </w:p>
    <w:p w14:paraId="16F46A4B" w14:textId="50C8AD6A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Проблематика </w:t>
      </w:r>
      <w:r w:rsidR="00633B51">
        <w:rPr>
          <w:rFonts w:ascii="Times New Roman" w:hAnsi="Times New Roman" w:cs="Times New Roman"/>
          <w:sz w:val="28"/>
          <w:szCs w:val="28"/>
        </w:rPr>
        <w:t xml:space="preserve">доступа к необходимым </w:t>
      </w:r>
      <w:r>
        <w:rPr>
          <w:rFonts w:ascii="Times New Roman" w:hAnsi="Times New Roman" w:cs="Times New Roman"/>
          <w:sz w:val="28"/>
          <w:szCs w:val="28"/>
        </w:rPr>
        <w:t>информационны</w:t>
      </w:r>
      <w:r w:rsidR="00633B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633B51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при управлении инвестициями в современных условиях функционирования российского рынка.</w:t>
      </w:r>
    </w:p>
    <w:p w14:paraId="64A14FD9" w14:textId="3DB1A48F" w:rsidR="00535A6D" w:rsidRDefault="00535A6D" w:rsidP="00C00B5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языками программирования и алготрейдинг. </w:t>
      </w:r>
      <w:r w:rsidR="00C00B51">
        <w:rPr>
          <w:rFonts w:ascii="Times New Roman" w:hAnsi="Times New Roman" w:cs="Times New Roman"/>
          <w:sz w:val="28"/>
          <w:szCs w:val="28"/>
        </w:rPr>
        <w:t xml:space="preserve">Востребованность и релевантность различных знаний и навыков в области программирования с учетом подходов к управлению </w:t>
      </w:r>
      <w:r>
        <w:rPr>
          <w:rFonts w:ascii="Times New Roman" w:hAnsi="Times New Roman" w:cs="Times New Roman"/>
          <w:sz w:val="28"/>
          <w:szCs w:val="28"/>
        </w:rPr>
        <w:t>инвестициями.</w:t>
      </w:r>
      <w:r w:rsidR="00C00B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F794C7" w14:textId="77777777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DC4828" w14:textId="10495AC5" w:rsidR="00C86DF2" w:rsidRDefault="00C86DF2" w:rsidP="00C86D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0A7612">
        <w:rPr>
          <w:rFonts w:ascii="Times New Roman" w:hAnsi="Times New Roman" w:cs="Times New Roman"/>
          <w:b/>
          <w:bCs/>
          <w:sz w:val="28"/>
          <w:szCs w:val="28"/>
        </w:rPr>
        <w:t>тратегии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9C3265" w14:textId="0B339291" w:rsidR="00225A6B" w:rsidRDefault="00225A6B" w:rsidP="00C86DF2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A78AD" w14:textId="4EC03322" w:rsidR="00C86DF2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 сущность инвестиционной стратегии. Основные факторы</w:t>
      </w:r>
      <w:r w:rsidRPr="004627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влияющие на </w:t>
      </w:r>
      <w:r w:rsidR="00236B17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выбор.</w:t>
      </w:r>
    </w:p>
    <w:p w14:paraId="1ED6BFB1" w14:textId="77777777" w:rsidR="009C5F40" w:rsidRDefault="00DB5AE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Диверсификация и портфельное инвестирование как </w:t>
      </w:r>
      <w:r w:rsidR="00A007DB">
        <w:rPr>
          <w:rFonts w:ascii="Times New Roman" w:hAnsi="Times New Roman" w:cs="Times New Roman"/>
          <w:sz w:val="28"/>
          <w:szCs w:val="28"/>
        </w:rPr>
        <w:t xml:space="preserve">необходимая </w:t>
      </w:r>
      <w:r>
        <w:rPr>
          <w:rFonts w:ascii="Times New Roman" w:hAnsi="Times New Roman" w:cs="Times New Roman"/>
          <w:sz w:val="28"/>
          <w:szCs w:val="28"/>
        </w:rPr>
        <w:t xml:space="preserve">основа большинства стратегий управления инвестициями. </w:t>
      </w:r>
      <w:r w:rsidR="00232D33">
        <w:rPr>
          <w:rFonts w:ascii="Times New Roman" w:hAnsi="Times New Roman" w:cs="Times New Roman"/>
          <w:sz w:val="28"/>
          <w:szCs w:val="28"/>
        </w:rPr>
        <w:t>Обеспечение стабильности портфеля</w:t>
      </w:r>
      <w:r w:rsidR="00232D33" w:rsidRPr="009C5F40">
        <w:rPr>
          <w:rFonts w:ascii="Times New Roman" w:hAnsi="Times New Roman" w:cs="Times New Roman"/>
          <w:sz w:val="28"/>
          <w:szCs w:val="28"/>
        </w:rPr>
        <w:t>,</w:t>
      </w:r>
      <w:r w:rsidR="00232D33">
        <w:rPr>
          <w:rFonts w:ascii="Times New Roman" w:hAnsi="Times New Roman" w:cs="Times New Roman"/>
          <w:sz w:val="28"/>
          <w:szCs w:val="28"/>
        </w:rPr>
        <w:t xml:space="preserve"> его м</w:t>
      </w:r>
      <w:r>
        <w:rPr>
          <w:rFonts w:ascii="Times New Roman" w:hAnsi="Times New Roman" w:cs="Times New Roman"/>
          <w:sz w:val="28"/>
          <w:szCs w:val="28"/>
        </w:rPr>
        <w:t>ониторинг и ребалансировка.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648B2" w14:textId="7A396B0E" w:rsidR="00225A6B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71A">
        <w:rPr>
          <w:rFonts w:ascii="Times New Roman" w:hAnsi="Times New Roman" w:cs="Times New Roman"/>
          <w:sz w:val="28"/>
          <w:szCs w:val="28"/>
        </w:rPr>
        <w:t>Виды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стратегий по сроку инвестирования</w:t>
      </w:r>
      <w:r w:rsidRPr="0046271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долгосрочные</w:t>
      </w:r>
      <w:r w:rsidRPr="004627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среднесрочные и краткосрочные</w:t>
      </w:r>
      <w:r w:rsidR="00DB6B8F" w:rsidRPr="00DB6B8F">
        <w:rPr>
          <w:rFonts w:ascii="Times New Roman" w:hAnsi="Times New Roman" w:cs="Times New Roman"/>
          <w:sz w:val="28"/>
          <w:szCs w:val="28"/>
        </w:rPr>
        <w:t>,</w:t>
      </w:r>
      <w:r w:rsidR="00DB6B8F">
        <w:rPr>
          <w:rFonts w:ascii="Times New Roman" w:hAnsi="Times New Roman" w:cs="Times New Roman"/>
          <w:sz w:val="28"/>
          <w:szCs w:val="28"/>
        </w:rPr>
        <w:t xml:space="preserve"> в том числе инвестировани</w:t>
      </w:r>
      <w:r w:rsidR="00B0000B">
        <w:rPr>
          <w:rFonts w:ascii="Times New Roman" w:hAnsi="Times New Roman" w:cs="Times New Roman"/>
          <w:sz w:val="28"/>
          <w:szCs w:val="28"/>
        </w:rPr>
        <w:t>е</w:t>
      </w:r>
      <w:r w:rsidR="00DB6B8F">
        <w:rPr>
          <w:rFonts w:ascii="Times New Roman" w:hAnsi="Times New Roman" w:cs="Times New Roman"/>
          <w:sz w:val="28"/>
          <w:szCs w:val="28"/>
        </w:rPr>
        <w:t xml:space="preserve"> внутри дня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7DE4">
        <w:rPr>
          <w:rFonts w:ascii="Times New Roman" w:hAnsi="Times New Roman" w:cs="Times New Roman"/>
          <w:sz w:val="28"/>
          <w:szCs w:val="28"/>
        </w:rPr>
        <w:t>Преимущества и недостатки стратегий с различным горизонтом инвестирования.</w:t>
      </w:r>
    </w:p>
    <w:p w14:paraId="1CD8B240" w14:textId="40C0CA93" w:rsidR="00987DE4" w:rsidRPr="004243C6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6B17">
        <w:rPr>
          <w:rFonts w:ascii="Times New Roman" w:hAnsi="Times New Roman" w:cs="Times New Roman"/>
          <w:sz w:val="28"/>
          <w:szCs w:val="28"/>
        </w:rPr>
        <w:t>тратегии в зависимости от уровня рисков</w:t>
      </w:r>
      <w:r w:rsidR="00236B17" w:rsidRPr="00236B17">
        <w:rPr>
          <w:rFonts w:ascii="Times New Roman" w:hAnsi="Times New Roman" w:cs="Times New Roman"/>
          <w:sz w:val="28"/>
          <w:szCs w:val="28"/>
        </w:rPr>
        <w:t>: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36B17" w:rsidRPr="00236B17">
        <w:rPr>
          <w:rFonts w:ascii="Times New Roman" w:hAnsi="Times New Roman" w:cs="Times New Roman"/>
          <w:sz w:val="28"/>
          <w:szCs w:val="28"/>
        </w:rPr>
        <w:t>высокорисковые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(агрессивные)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, умеренные, низкорисковые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(консервативные)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.</w:t>
      </w:r>
      <w:r w:rsidR="00DB6B8F">
        <w:rPr>
          <w:rFonts w:ascii="Times New Roman" w:hAnsi="Times New Roman" w:cs="Times New Roman"/>
          <w:sz w:val="28"/>
          <w:szCs w:val="28"/>
        </w:rPr>
        <w:t xml:space="preserve"> Основные релевантные инструменты.</w:t>
      </w:r>
      <w:r w:rsidR="004243C6" w:rsidRPr="00424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Инвестиции</w:t>
      </w:r>
      <w:r w:rsidR="00A007DB">
        <w:rPr>
          <w:rFonts w:ascii="Times New Roman" w:hAnsi="Times New Roman" w:cs="Times New Roman"/>
          <w:sz w:val="28"/>
          <w:szCs w:val="28"/>
        </w:rPr>
        <w:t xml:space="preserve"> в а</w:t>
      </w:r>
      <w:r w:rsidR="004243C6">
        <w:rPr>
          <w:rFonts w:ascii="Times New Roman" w:hAnsi="Times New Roman" w:cs="Times New Roman"/>
          <w:sz w:val="28"/>
          <w:szCs w:val="28"/>
        </w:rPr>
        <w:t>кции «роста».</w:t>
      </w:r>
    </w:p>
    <w:p w14:paraId="2BA7F57D" w14:textId="79E2C6F0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Пассивные и активные стратегии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с точки зрения расходов и потенциальной доходности. Стратегия </w:t>
      </w:r>
      <w:r w:rsidRPr="0046271A">
        <w:rPr>
          <w:rFonts w:ascii="Times New Roman" w:hAnsi="Times New Roman" w:cs="Times New Roman"/>
          <w:sz w:val="28"/>
          <w:szCs w:val="28"/>
        </w:rPr>
        <w:t>«купи и держи»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271A">
        <w:rPr>
          <w:rFonts w:ascii="Times New Roman" w:hAnsi="Times New Roman" w:cs="Times New Roman"/>
          <w:sz w:val="28"/>
          <w:szCs w:val="28"/>
        </w:rPr>
        <w:t>buy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71A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71A">
        <w:rPr>
          <w:rFonts w:ascii="Times New Roman" w:hAnsi="Times New Roman" w:cs="Times New Roman"/>
          <w:sz w:val="28"/>
          <w:szCs w:val="28"/>
        </w:rPr>
        <w:t>hold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271A">
        <w:rPr>
          <w:rFonts w:ascii="Times New Roman" w:hAnsi="Times New Roman" w:cs="Times New Roman"/>
          <w:sz w:val="28"/>
          <w:szCs w:val="28"/>
        </w:rPr>
        <w:t>)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 w:rsidRP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7357F">
        <w:rPr>
          <w:rFonts w:ascii="Times New Roman" w:hAnsi="Times New Roman" w:cs="Times New Roman"/>
          <w:sz w:val="28"/>
          <w:szCs w:val="28"/>
        </w:rPr>
        <w:t>релевантность для различных типов инвесторов</w:t>
      </w:r>
      <w:r w:rsidR="0027357F" w:rsidRPr="002735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6A538E">
        <w:rPr>
          <w:rFonts w:ascii="Times New Roman" w:hAnsi="Times New Roman" w:cs="Times New Roman"/>
          <w:sz w:val="28"/>
          <w:szCs w:val="28"/>
        </w:rPr>
        <w:t>виды</w:t>
      </w:r>
      <w:r w:rsidR="006A538E" w:rsidRPr="006A538E">
        <w:rPr>
          <w:rFonts w:ascii="Times New Roman" w:hAnsi="Times New Roman" w:cs="Times New Roman"/>
          <w:sz w:val="28"/>
          <w:szCs w:val="28"/>
        </w:rPr>
        <w:t>,</w:t>
      </w:r>
      <w:r w:rsidR="006A5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преимущества и недостатки.</w:t>
      </w:r>
    </w:p>
    <w:p w14:paraId="0BF6E5FE" w14:textId="44B67A82" w:rsidR="005D546F" w:rsidRDefault="005D546F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Индексные стратегии управления инвестициями</w:t>
      </w:r>
      <w:r w:rsidRPr="005D54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сущность</w:t>
      </w:r>
      <w:r w:rsidRPr="005D54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основные выгоды и издержки. Ретроспективный анализ на примере индексов Московской биржи и зарубежных индексов.</w:t>
      </w:r>
    </w:p>
    <w:p w14:paraId="27869DED" w14:textId="7CCED551" w:rsidR="00232D33" w:rsidRPr="005D546F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инвестирования с учетом эластичности бизнеса эмитентов к изменению экономического цикла.</w:t>
      </w:r>
    </w:p>
    <w:p w14:paraId="2DCB2450" w14:textId="6D8876D8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Дивидендные стратегии управления инвестициями. Получение дохода от самих дивидендов и от колебаний котировок акций</w:t>
      </w:r>
      <w:r w:rsidRPr="006A53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которым выплачиваются дивиденды.</w:t>
      </w:r>
    </w:p>
    <w:p w14:paraId="1F2DEE11" w14:textId="2F84A6F8" w:rsidR="00DB5AEE" w:rsidRPr="00A97227" w:rsidRDefault="002477FF" w:rsidP="009C5F40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7227">
        <w:rPr>
          <w:rFonts w:ascii="Times New Roman" w:hAnsi="Times New Roman" w:cs="Times New Roman"/>
          <w:sz w:val="28"/>
          <w:szCs w:val="28"/>
        </w:rPr>
        <w:t>Сочетание разных стратегий и разработка индивидуальных стратегий.</w:t>
      </w:r>
    </w:p>
    <w:p w14:paraId="3148C2AA" w14:textId="1CA11AFC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50365" w14:textId="77777777" w:rsidR="00417CF6" w:rsidRDefault="00417CF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6CDB01" w14:textId="7D07DA25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AAC571" w14:textId="3856698A" w:rsidR="009B1C69" w:rsidRDefault="009B1C69" w:rsidP="009B1C6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>правлени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е рисками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инвести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D51DC6" w14:textId="35756E76" w:rsidR="000F24E2" w:rsidRDefault="000F24E2" w:rsidP="000F24E2">
      <w:pPr>
        <w:tabs>
          <w:tab w:val="left" w:pos="709"/>
          <w:tab w:val="left" w:pos="1276"/>
          <w:tab w:val="left" w:pos="1418"/>
          <w:tab w:val="left" w:pos="2552"/>
        </w:tabs>
        <w:spacing w:line="72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57E13C5" w14:textId="55EF004C" w:rsidR="00E9675B" w:rsidRDefault="000F24E2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E9675B">
        <w:rPr>
          <w:rFonts w:ascii="Times New Roman" w:hAnsi="Times New Roman" w:cs="Times New Roman"/>
          <w:sz w:val="28"/>
          <w:szCs w:val="28"/>
        </w:rPr>
        <w:t xml:space="preserve">виды </w:t>
      </w:r>
      <w:r w:rsidR="00B23830" w:rsidRPr="00E9675B">
        <w:rPr>
          <w:rFonts w:ascii="Times New Roman" w:hAnsi="Times New Roman" w:cs="Times New Roman"/>
          <w:sz w:val="28"/>
          <w:szCs w:val="28"/>
        </w:rPr>
        <w:t>риск</w:t>
      </w:r>
      <w:r w:rsidR="00E9675B">
        <w:rPr>
          <w:rFonts w:ascii="Times New Roman" w:hAnsi="Times New Roman" w:cs="Times New Roman"/>
          <w:sz w:val="28"/>
          <w:szCs w:val="28"/>
        </w:rPr>
        <w:t>ов</w:t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, с которыми сталкивается инвестор при </w:t>
      </w:r>
      <w:r w:rsidR="00E9675B">
        <w:rPr>
          <w:rFonts w:ascii="Times New Roman" w:hAnsi="Times New Roman" w:cs="Times New Roman"/>
          <w:sz w:val="28"/>
          <w:szCs w:val="28"/>
        </w:rPr>
        <w:t>управлении инвестициями</w:t>
      </w:r>
      <w:r w:rsidR="00E9675B" w:rsidRPr="00E9675B">
        <w:rPr>
          <w:rFonts w:ascii="Times New Roman" w:hAnsi="Times New Roman" w:cs="Times New Roman"/>
          <w:sz w:val="28"/>
          <w:szCs w:val="28"/>
        </w:rPr>
        <w:t>,</w:t>
      </w:r>
      <w:r w:rsidR="00E9675B">
        <w:rPr>
          <w:rFonts w:ascii="Times New Roman" w:hAnsi="Times New Roman" w:cs="Times New Roman"/>
          <w:sz w:val="28"/>
          <w:szCs w:val="28"/>
        </w:rPr>
        <w:t xml:space="preserve"> их отличительные особенности</w:t>
      </w:r>
      <w:r w:rsidR="002A19BA">
        <w:rPr>
          <w:rFonts w:ascii="Times New Roman" w:hAnsi="Times New Roman" w:cs="Times New Roman"/>
          <w:sz w:val="28"/>
          <w:szCs w:val="28"/>
        </w:rPr>
        <w:t xml:space="preserve"> и значимость</w:t>
      </w:r>
      <w:r w:rsidR="00E9675B">
        <w:rPr>
          <w:rFonts w:ascii="Times New Roman" w:hAnsi="Times New Roman" w:cs="Times New Roman"/>
          <w:sz w:val="28"/>
          <w:szCs w:val="28"/>
        </w:rPr>
        <w:t>.</w:t>
      </w:r>
    </w:p>
    <w:p w14:paraId="14FFCF26" w14:textId="2007875A" w:rsidR="00387DD0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19BA">
        <w:rPr>
          <w:rFonts w:ascii="Times New Roman" w:hAnsi="Times New Roman" w:cs="Times New Roman"/>
          <w:sz w:val="28"/>
          <w:szCs w:val="28"/>
        </w:rPr>
        <w:t>Подходы к и</w:t>
      </w:r>
      <w:r>
        <w:rPr>
          <w:rFonts w:ascii="Times New Roman" w:hAnsi="Times New Roman" w:cs="Times New Roman"/>
          <w:sz w:val="28"/>
          <w:szCs w:val="28"/>
        </w:rPr>
        <w:t>дентификаци</w:t>
      </w:r>
      <w:r w:rsidR="002A19B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2A19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рисков. </w:t>
      </w:r>
      <w:r w:rsidR="00387DD0">
        <w:rPr>
          <w:rFonts w:ascii="Times New Roman" w:hAnsi="Times New Roman" w:cs="Times New Roman"/>
          <w:sz w:val="28"/>
          <w:szCs w:val="28"/>
        </w:rPr>
        <w:t>Анализ структуры наиболее значимых рисков</w:t>
      </w:r>
      <w:r w:rsidR="00387DD0" w:rsidRPr="00387DD0">
        <w:rPr>
          <w:rFonts w:ascii="Times New Roman" w:hAnsi="Times New Roman" w:cs="Times New Roman"/>
          <w:sz w:val="28"/>
          <w:szCs w:val="28"/>
        </w:rPr>
        <w:t xml:space="preserve">, </w:t>
      </w:r>
      <w:r w:rsidR="00387DD0">
        <w:rPr>
          <w:rFonts w:ascii="Times New Roman" w:hAnsi="Times New Roman" w:cs="Times New Roman"/>
          <w:sz w:val="28"/>
          <w:szCs w:val="28"/>
        </w:rPr>
        <w:t>присущих выбранной стратегии.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387DD0">
        <w:rPr>
          <w:rFonts w:ascii="Times New Roman" w:hAnsi="Times New Roman" w:cs="Times New Roman"/>
          <w:sz w:val="28"/>
          <w:szCs w:val="28"/>
        </w:rPr>
        <w:t xml:space="preserve">Основные способы реагирования на риски инвестирования. </w:t>
      </w:r>
      <w:r>
        <w:rPr>
          <w:rFonts w:ascii="Times New Roman" w:hAnsi="Times New Roman" w:cs="Times New Roman"/>
          <w:sz w:val="28"/>
          <w:szCs w:val="28"/>
        </w:rPr>
        <w:t>Заблаговременная (проактивная) разработка мер реагировани</w:t>
      </w:r>
      <w:r w:rsidR="00387DD0">
        <w:rPr>
          <w:rFonts w:ascii="Times New Roman" w:hAnsi="Times New Roman" w:cs="Times New Roman"/>
          <w:sz w:val="28"/>
          <w:szCs w:val="28"/>
        </w:rPr>
        <w:t>я.</w:t>
      </w:r>
    </w:p>
    <w:p w14:paraId="16A7C3ED" w14:textId="01587E1D" w:rsidR="002A19BA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Характерные особенности и реагирование на общерыночные </w:t>
      </w:r>
      <w:r w:rsidR="00387DD0">
        <w:rPr>
          <w:rFonts w:ascii="Times New Roman" w:hAnsi="Times New Roman" w:cs="Times New Roman"/>
          <w:sz w:val="28"/>
          <w:szCs w:val="28"/>
        </w:rPr>
        <w:t xml:space="preserve">(системные) </w:t>
      </w:r>
      <w:r>
        <w:rPr>
          <w:rFonts w:ascii="Times New Roman" w:hAnsi="Times New Roman" w:cs="Times New Roman"/>
          <w:sz w:val="28"/>
          <w:szCs w:val="28"/>
        </w:rPr>
        <w:t>риски.</w:t>
      </w:r>
      <w:r w:rsidR="006F1FFD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Дополнительные р</w:t>
      </w:r>
      <w:r w:rsidR="006F1FFD">
        <w:rPr>
          <w:rFonts w:ascii="Times New Roman" w:hAnsi="Times New Roman" w:cs="Times New Roman"/>
          <w:sz w:val="28"/>
          <w:szCs w:val="28"/>
        </w:rPr>
        <w:t>иски</w:t>
      </w:r>
      <w:r w:rsidR="0040462E">
        <w:rPr>
          <w:rFonts w:ascii="Times New Roman" w:hAnsi="Times New Roman" w:cs="Times New Roman"/>
          <w:sz w:val="28"/>
          <w:szCs w:val="28"/>
        </w:rPr>
        <w:t xml:space="preserve"> странового характера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, </w:t>
      </w:r>
      <w:r w:rsidR="006F1FFD">
        <w:rPr>
          <w:rFonts w:ascii="Times New Roman" w:hAnsi="Times New Roman" w:cs="Times New Roman"/>
          <w:sz w:val="28"/>
          <w:szCs w:val="28"/>
        </w:rPr>
        <w:t>связанные с инвестированием в финансовые инструменты зарубежных эмитентов.</w:t>
      </w:r>
    </w:p>
    <w:p w14:paraId="72537445" w14:textId="5187BF25" w:rsidR="002477FF" w:rsidRDefault="002A19BA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77FF">
        <w:rPr>
          <w:rFonts w:ascii="Times New Roman" w:hAnsi="Times New Roman" w:cs="Times New Roman"/>
          <w:sz w:val="28"/>
          <w:szCs w:val="28"/>
        </w:rPr>
        <w:t>Разновидности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7FF">
        <w:rPr>
          <w:rFonts w:ascii="Times New Roman" w:hAnsi="Times New Roman" w:cs="Times New Roman"/>
          <w:sz w:val="28"/>
          <w:szCs w:val="28"/>
        </w:rPr>
        <w:t>кредитного риска при управлении инвестициями. Возможности</w:t>
      </w:r>
      <w:r w:rsidR="002477FF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2477FF">
        <w:rPr>
          <w:rFonts w:ascii="Times New Roman" w:hAnsi="Times New Roman" w:cs="Times New Roman"/>
          <w:sz w:val="28"/>
          <w:szCs w:val="28"/>
        </w:rPr>
        <w:t xml:space="preserve">подходы и инструменты управления </w:t>
      </w:r>
      <w:r w:rsidR="009C5F40">
        <w:rPr>
          <w:rFonts w:ascii="Times New Roman" w:hAnsi="Times New Roman" w:cs="Times New Roman"/>
          <w:sz w:val="28"/>
          <w:szCs w:val="28"/>
        </w:rPr>
        <w:t>кредитным риском при инвестировании с учетом выбранной стратегии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в т.ч. анализ кредитоспособности эмитентов и контрагентов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установление лимитов.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Р</w:t>
      </w:r>
      <w:r w:rsidR="0040462E" w:rsidRPr="00E9675B">
        <w:rPr>
          <w:rFonts w:ascii="Times New Roman" w:hAnsi="Times New Roman" w:cs="Times New Roman"/>
          <w:sz w:val="28"/>
          <w:szCs w:val="28"/>
        </w:rPr>
        <w:t>иски маржинального кредитования</w:t>
      </w:r>
      <w:r w:rsidR="0040462E">
        <w:rPr>
          <w:rFonts w:ascii="Times New Roman" w:hAnsi="Times New Roman" w:cs="Times New Roman"/>
          <w:sz w:val="28"/>
          <w:szCs w:val="28"/>
        </w:rPr>
        <w:t>.</w:t>
      </w:r>
    </w:p>
    <w:p w14:paraId="224A2DCC" w14:textId="46C42590" w:rsidR="00A04C99" w:rsidRDefault="00417CF6" w:rsidP="00A04C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3866">
        <w:rPr>
          <w:rFonts w:ascii="Times New Roman" w:hAnsi="Times New Roman" w:cs="Times New Roman"/>
          <w:sz w:val="28"/>
          <w:szCs w:val="28"/>
        </w:rPr>
        <w:t xml:space="preserve">роявления риска ликвидности и </w:t>
      </w:r>
      <w:r>
        <w:rPr>
          <w:rFonts w:ascii="Times New Roman" w:hAnsi="Times New Roman" w:cs="Times New Roman"/>
          <w:sz w:val="28"/>
          <w:szCs w:val="28"/>
        </w:rPr>
        <w:t xml:space="preserve">его учет при принятии решений по управлению </w:t>
      </w:r>
      <w:r w:rsidR="00A93866">
        <w:rPr>
          <w:rFonts w:ascii="Times New Roman" w:hAnsi="Times New Roman" w:cs="Times New Roman"/>
          <w:sz w:val="28"/>
          <w:szCs w:val="28"/>
        </w:rPr>
        <w:t>инвести</w:t>
      </w:r>
      <w:r>
        <w:rPr>
          <w:rFonts w:ascii="Times New Roman" w:hAnsi="Times New Roman" w:cs="Times New Roman"/>
          <w:sz w:val="28"/>
          <w:szCs w:val="28"/>
        </w:rPr>
        <w:t xml:space="preserve">циями и </w:t>
      </w:r>
      <w:r w:rsidR="0040462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выбор</w:t>
      </w:r>
      <w:r w:rsidR="004046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стратегии.</w:t>
      </w:r>
    </w:p>
    <w:p w14:paraId="66B21DA6" w14:textId="467ADCF6" w:rsidR="00387DD0" w:rsidRDefault="00387DD0" w:rsidP="003009E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1B3E6F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3009E6">
        <w:rPr>
          <w:rFonts w:ascii="Times New Roman" w:hAnsi="Times New Roman" w:cs="Times New Roman"/>
          <w:sz w:val="28"/>
          <w:szCs w:val="28"/>
        </w:rPr>
        <w:t>основны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рыночны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1B3E6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(процентн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валютн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изменения цен на драгоценные металлы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на товары</w:t>
      </w:r>
      <w:r w:rsidR="00BA42DC" w:rsidRPr="00BA42DC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криптоактивы)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3E6F">
        <w:rPr>
          <w:rFonts w:ascii="Times New Roman" w:hAnsi="Times New Roman" w:cs="Times New Roman"/>
          <w:sz w:val="28"/>
          <w:szCs w:val="28"/>
        </w:rPr>
        <w:t>Их в</w:t>
      </w:r>
      <w:r>
        <w:rPr>
          <w:rFonts w:ascii="Times New Roman" w:hAnsi="Times New Roman" w:cs="Times New Roman"/>
          <w:sz w:val="28"/>
          <w:szCs w:val="28"/>
        </w:rPr>
        <w:t>лияние на выбор стратегии и финансовых инструментов.</w:t>
      </w:r>
      <w:r w:rsidR="00BA42DC" w:rsidRP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Роль и возможности хеджирования при управлении рыночными рисками</w:t>
      </w:r>
      <w:r w:rsidR="00BA42DC" w:rsidRPr="00A93866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деривативов.</w:t>
      </w:r>
    </w:p>
    <w:p w14:paraId="283D2302" w14:textId="7E153ED0" w:rsidR="00A93866" w:rsidRDefault="00A04C99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>Многообразие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4967B1">
        <w:rPr>
          <w:rFonts w:ascii="Times New Roman" w:hAnsi="Times New Roman" w:cs="Times New Roman"/>
          <w:sz w:val="28"/>
          <w:szCs w:val="28"/>
        </w:rPr>
        <w:t xml:space="preserve">значимость </w:t>
      </w:r>
      <w:r w:rsidR="003009E6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4967B1">
        <w:rPr>
          <w:rFonts w:ascii="Times New Roman" w:hAnsi="Times New Roman" w:cs="Times New Roman"/>
          <w:sz w:val="28"/>
          <w:szCs w:val="28"/>
        </w:rPr>
        <w:t>операционны</w:t>
      </w:r>
      <w:r w:rsidR="003009E6">
        <w:rPr>
          <w:rFonts w:ascii="Times New Roman" w:hAnsi="Times New Roman" w:cs="Times New Roman"/>
          <w:sz w:val="28"/>
          <w:szCs w:val="28"/>
        </w:rPr>
        <w:t>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риск</w:t>
      </w:r>
      <w:r w:rsidR="003009E6">
        <w:rPr>
          <w:rFonts w:ascii="Times New Roman" w:hAnsi="Times New Roman" w:cs="Times New Roman"/>
          <w:sz w:val="28"/>
          <w:szCs w:val="28"/>
        </w:rPr>
        <w:t>ами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 xml:space="preserve">с учетом выбранной стратегии. </w:t>
      </w:r>
      <w:r w:rsidR="006F1FFD">
        <w:rPr>
          <w:rFonts w:ascii="Times New Roman" w:hAnsi="Times New Roman" w:cs="Times New Roman"/>
          <w:sz w:val="28"/>
          <w:szCs w:val="28"/>
        </w:rPr>
        <w:t xml:space="preserve">Минимизация рисков информационной безопасности и </w:t>
      </w:r>
      <w:r w:rsidR="00BA42DC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387DD0" w:rsidRPr="00387DD0">
        <w:rPr>
          <w:rFonts w:ascii="Times New Roman" w:hAnsi="Times New Roman" w:cs="Times New Roman"/>
          <w:sz w:val="28"/>
          <w:szCs w:val="28"/>
        </w:rPr>
        <w:t>непрерывности деятельности</w:t>
      </w:r>
      <w:r w:rsidR="00417CF6">
        <w:rPr>
          <w:rFonts w:ascii="Times New Roman" w:hAnsi="Times New Roman" w:cs="Times New Roman"/>
          <w:sz w:val="28"/>
          <w:szCs w:val="28"/>
        </w:rPr>
        <w:t>.</w:t>
      </w:r>
    </w:p>
    <w:p w14:paraId="565F7214" w14:textId="699B8102" w:rsidR="003009E6" w:rsidRPr="00BA42DC" w:rsidRDefault="003009E6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Комплаенс-риски при инвестировании</w:t>
      </w:r>
      <w:r w:rsidR="006F1FFD" w:rsidRPr="006F1FFD">
        <w:rPr>
          <w:rFonts w:ascii="Times New Roman" w:hAnsi="Times New Roman" w:cs="Times New Roman"/>
          <w:sz w:val="28"/>
          <w:szCs w:val="28"/>
        </w:rPr>
        <w:t xml:space="preserve">: </w:t>
      </w:r>
      <w:r w:rsidR="006F1F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сновные требования законодательства.</w:t>
      </w:r>
      <w:r w:rsidR="00BA42DC">
        <w:rPr>
          <w:rFonts w:ascii="Times New Roman" w:hAnsi="Times New Roman" w:cs="Times New Roman"/>
          <w:sz w:val="28"/>
          <w:szCs w:val="28"/>
        </w:rPr>
        <w:t xml:space="preserve"> Правовые риски.</w:t>
      </w:r>
    </w:p>
    <w:p w14:paraId="69AC16BE" w14:textId="087C258E" w:rsidR="002A19BA" w:rsidRPr="00E9675B" w:rsidRDefault="009C5F40" w:rsidP="006F1FFD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 xml:space="preserve">Профиль рисков управления инвестициями в современных условиях функционирования </w:t>
      </w:r>
      <w:r w:rsidR="00252855">
        <w:rPr>
          <w:rFonts w:ascii="Times New Roman" w:hAnsi="Times New Roman" w:cs="Times New Roman"/>
          <w:sz w:val="28"/>
          <w:szCs w:val="28"/>
        </w:rPr>
        <w:t xml:space="preserve">российского финансового рынка. </w:t>
      </w:r>
      <w:r w:rsidR="0040462E">
        <w:rPr>
          <w:rFonts w:ascii="Times New Roman" w:hAnsi="Times New Roman" w:cs="Times New Roman"/>
          <w:sz w:val="28"/>
          <w:szCs w:val="28"/>
        </w:rPr>
        <w:t>Актуальная проблематика.</w:t>
      </w:r>
    </w:p>
    <w:p w14:paraId="0DD4D8B9" w14:textId="6DEC2E0D" w:rsidR="0046271A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48993" w14:textId="2AC6D7D3" w:rsidR="00BA42DC" w:rsidRDefault="00BA42DC" w:rsidP="00BA42D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8C52C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8AF94D9" w14:textId="2B7A2A33" w:rsidR="0040462E" w:rsidRDefault="0040462E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1AD1D" w14:textId="77777777" w:rsidR="00310839" w:rsidRDefault="00310839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D7BC00" w14:textId="31D6D684" w:rsidR="008A42C6" w:rsidRDefault="008A42C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136097484"/>
      <w:r>
        <w:rPr>
          <w:rFonts w:ascii="Times New Roman" w:hAnsi="Times New Roman" w:cs="Times New Roman"/>
          <w:sz w:val="28"/>
          <w:szCs w:val="28"/>
        </w:rPr>
        <w:t xml:space="preserve">Необходимость и подходы к оценке эффективности управления инвестициями с учетом выбранной </w:t>
      </w:r>
      <w:r w:rsidR="00177A9B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>
        <w:rPr>
          <w:rFonts w:ascii="Times New Roman" w:hAnsi="Times New Roman" w:cs="Times New Roman"/>
          <w:sz w:val="28"/>
          <w:szCs w:val="28"/>
        </w:rPr>
        <w:t>стратегии.</w:t>
      </w:r>
      <w:r w:rsidR="00177A9B">
        <w:rPr>
          <w:rFonts w:ascii="Times New Roman" w:hAnsi="Times New Roman" w:cs="Times New Roman"/>
          <w:sz w:val="28"/>
          <w:szCs w:val="28"/>
        </w:rPr>
        <w:t xml:space="preserve"> Используемые при проведении анализа бенчмарки</w:t>
      </w:r>
      <w:r w:rsidR="00D93F63">
        <w:rPr>
          <w:rFonts w:ascii="Times New Roman" w:hAnsi="Times New Roman" w:cs="Times New Roman"/>
          <w:sz w:val="28"/>
          <w:szCs w:val="28"/>
        </w:rPr>
        <w:t xml:space="preserve"> (эталоны)</w:t>
      </w:r>
      <w:r w:rsidR="00177A9B">
        <w:rPr>
          <w:rFonts w:ascii="Times New Roman" w:hAnsi="Times New Roman" w:cs="Times New Roman"/>
          <w:sz w:val="28"/>
          <w:szCs w:val="28"/>
        </w:rPr>
        <w:t>.</w:t>
      </w:r>
    </w:p>
    <w:p w14:paraId="53F46C84" w14:textId="5A4B4C68" w:rsidR="001650B5" w:rsidRDefault="001650B5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конечной (реальной) доходности инвестиций </w:t>
      </w:r>
      <w:r w:rsidR="008A42C6">
        <w:rPr>
          <w:rFonts w:ascii="Times New Roman" w:hAnsi="Times New Roman" w:cs="Times New Roman"/>
          <w:sz w:val="28"/>
          <w:szCs w:val="28"/>
        </w:rPr>
        <w:t>на вложенные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DA96B0" w14:textId="73001B6A" w:rsidR="00C839B3" w:rsidRDefault="00C839B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</w:t>
      </w:r>
      <w:r w:rsidR="000B318C">
        <w:rPr>
          <w:rFonts w:ascii="Times New Roman" w:hAnsi="Times New Roman" w:cs="Times New Roman"/>
          <w:sz w:val="28"/>
          <w:szCs w:val="28"/>
        </w:rPr>
        <w:t>и порядок расчета коэффициента вариации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стандартного отклонения и коэффициентов альфа и бета при прогнозировании и оценке эффективности управления инвестициями.</w:t>
      </w:r>
    </w:p>
    <w:p w14:paraId="08EBEF36" w14:textId="5C699EEC" w:rsidR="00A73B2E" w:rsidRDefault="00D93F63" w:rsidP="00A73B2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F63">
        <w:rPr>
          <w:rFonts w:ascii="Times New Roman" w:hAnsi="Times New Roman" w:cs="Times New Roman"/>
          <w:sz w:val="28"/>
          <w:szCs w:val="28"/>
        </w:rPr>
        <w:lastRenderedPageBreak/>
        <w:t>Коэффициент</w:t>
      </w:r>
      <w:r w:rsidR="00C839B3">
        <w:rPr>
          <w:rFonts w:ascii="Times New Roman" w:hAnsi="Times New Roman" w:cs="Times New Roman"/>
          <w:sz w:val="28"/>
          <w:szCs w:val="28"/>
        </w:rPr>
        <w:t>ы</w:t>
      </w:r>
      <w:r w:rsidRPr="00D93F63">
        <w:rPr>
          <w:rFonts w:ascii="Times New Roman" w:hAnsi="Times New Roman" w:cs="Times New Roman"/>
          <w:sz w:val="28"/>
          <w:szCs w:val="28"/>
        </w:rPr>
        <w:t xml:space="preserve"> Шарпа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9B3">
        <w:rPr>
          <w:rFonts w:ascii="Times New Roman" w:hAnsi="Times New Roman" w:cs="Times New Roman"/>
          <w:sz w:val="28"/>
          <w:szCs w:val="28"/>
        </w:rPr>
        <w:t xml:space="preserve">и </w:t>
      </w:r>
      <w:r w:rsidR="00C839B3" w:rsidRPr="00D93F63">
        <w:rPr>
          <w:rFonts w:ascii="Times New Roman" w:hAnsi="Times New Roman" w:cs="Times New Roman"/>
          <w:sz w:val="28"/>
          <w:szCs w:val="28"/>
        </w:rPr>
        <w:t>Сортино</w:t>
      </w:r>
      <w:r w:rsidR="00C839B3">
        <w:rPr>
          <w:rFonts w:ascii="Times New Roman" w:hAnsi="Times New Roman" w:cs="Times New Roman"/>
          <w:sz w:val="28"/>
          <w:szCs w:val="28"/>
        </w:rPr>
        <w:t xml:space="preserve"> как </w:t>
      </w:r>
      <w:r w:rsidR="000B318C">
        <w:rPr>
          <w:rFonts w:ascii="Times New Roman" w:hAnsi="Times New Roman" w:cs="Times New Roman"/>
          <w:sz w:val="28"/>
          <w:szCs w:val="28"/>
        </w:rPr>
        <w:t xml:space="preserve">наиболее популярная среди инвесторов </w:t>
      </w:r>
      <w:r w:rsidR="00FF44AE">
        <w:rPr>
          <w:rFonts w:ascii="Times New Roman" w:hAnsi="Times New Roman" w:cs="Times New Roman"/>
          <w:sz w:val="28"/>
          <w:szCs w:val="28"/>
        </w:rPr>
        <w:t>мера доходности инвестиций на единицу риска</w:t>
      </w:r>
      <w:r w:rsidR="00FF44AE" w:rsidRPr="00FF44AE">
        <w:rPr>
          <w:rFonts w:ascii="Times New Roman" w:hAnsi="Times New Roman" w:cs="Times New Roman"/>
          <w:sz w:val="28"/>
          <w:szCs w:val="28"/>
        </w:rPr>
        <w:t xml:space="preserve">: </w:t>
      </w:r>
      <w:r w:rsidR="00FF44AE">
        <w:rPr>
          <w:rFonts w:ascii="Times New Roman" w:hAnsi="Times New Roman" w:cs="Times New Roman"/>
          <w:sz w:val="28"/>
          <w:szCs w:val="28"/>
        </w:rPr>
        <w:t>порядок расчета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FF44AE">
        <w:rPr>
          <w:rFonts w:ascii="Times New Roman" w:hAnsi="Times New Roman" w:cs="Times New Roman"/>
          <w:sz w:val="28"/>
          <w:szCs w:val="28"/>
        </w:rPr>
        <w:t>интерпретация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0B318C">
        <w:rPr>
          <w:rFonts w:ascii="Times New Roman" w:hAnsi="Times New Roman" w:cs="Times New Roman"/>
          <w:sz w:val="28"/>
          <w:szCs w:val="28"/>
        </w:rPr>
        <w:t>отличительные особенности.</w:t>
      </w:r>
      <w:r w:rsidR="00B02898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Коэффициент Модильяни </w:t>
      </w:r>
      <w:r w:rsidR="00B02898">
        <w:rPr>
          <w:rFonts w:ascii="Times New Roman" w:hAnsi="Times New Roman" w:cs="Times New Roman"/>
          <w:sz w:val="28"/>
          <w:szCs w:val="28"/>
        </w:rPr>
        <w:t>как индикатор</w:t>
      </w:r>
      <w:r w:rsidR="00A73B2E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>доходност</w:t>
      </w:r>
      <w:r w:rsidR="00A73B2E">
        <w:rPr>
          <w:rFonts w:ascii="Times New Roman" w:hAnsi="Times New Roman" w:cs="Times New Roman"/>
          <w:sz w:val="28"/>
          <w:szCs w:val="28"/>
        </w:rPr>
        <w:t>и</w:t>
      </w:r>
      <w:r w:rsidR="00A73B2E" w:rsidRPr="00A73B2E">
        <w:rPr>
          <w:rFonts w:ascii="Times New Roman" w:hAnsi="Times New Roman" w:cs="Times New Roman"/>
          <w:sz w:val="28"/>
          <w:szCs w:val="28"/>
        </w:rPr>
        <w:t xml:space="preserve">, </w:t>
      </w:r>
      <w:r w:rsidR="00A73B2E">
        <w:rPr>
          <w:rFonts w:ascii="Times New Roman" w:hAnsi="Times New Roman" w:cs="Times New Roman"/>
          <w:sz w:val="28"/>
          <w:szCs w:val="28"/>
        </w:rPr>
        <w:t xml:space="preserve">на которую мог бы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рассчитывать инвестор при условии, что риск </w:t>
      </w:r>
      <w:r w:rsidR="00A73B2E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B02898" w:rsidRPr="00B02898">
        <w:rPr>
          <w:rFonts w:ascii="Times New Roman" w:hAnsi="Times New Roman" w:cs="Times New Roman"/>
          <w:sz w:val="28"/>
          <w:szCs w:val="28"/>
        </w:rPr>
        <w:t>равен рыночному</w:t>
      </w:r>
      <w:r w:rsidR="00A73B2E">
        <w:rPr>
          <w:rFonts w:ascii="Times New Roman" w:hAnsi="Times New Roman" w:cs="Times New Roman"/>
          <w:sz w:val="28"/>
          <w:szCs w:val="28"/>
        </w:rPr>
        <w:t>.</w:t>
      </w:r>
    </w:p>
    <w:p w14:paraId="4D3897F5" w14:textId="10B7C635" w:rsidR="00B86716" w:rsidRPr="00CF773C" w:rsidRDefault="00CF773C" w:rsidP="00CF77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к</w:t>
      </w:r>
      <w:r w:rsidR="00B86716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86716">
        <w:rPr>
          <w:rFonts w:ascii="Times New Roman" w:hAnsi="Times New Roman" w:cs="Times New Roman"/>
          <w:sz w:val="28"/>
          <w:szCs w:val="28"/>
        </w:rPr>
        <w:t xml:space="preserve"> Трейнора </w:t>
      </w:r>
      <w:r>
        <w:rPr>
          <w:rFonts w:ascii="Times New Roman" w:hAnsi="Times New Roman" w:cs="Times New Roman"/>
          <w:sz w:val="28"/>
          <w:szCs w:val="28"/>
        </w:rPr>
        <w:t xml:space="preserve">в качестве меры превышения </w:t>
      </w:r>
      <w:r w:rsidRPr="00CF773C">
        <w:rPr>
          <w:rFonts w:ascii="Times New Roman" w:hAnsi="Times New Roman" w:cs="Times New Roman"/>
          <w:sz w:val="28"/>
          <w:szCs w:val="28"/>
        </w:rPr>
        <w:t xml:space="preserve">чистой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F773C">
        <w:rPr>
          <w:rFonts w:ascii="Times New Roman" w:hAnsi="Times New Roman" w:cs="Times New Roman"/>
          <w:sz w:val="28"/>
          <w:szCs w:val="28"/>
        </w:rPr>
        <w:t>за вычетом безрисковой ставки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F773C">
        <w:rPr>
          <w:rFonts w:ascii="Times New Roman" w:hAnsi="Times New Roman" w:cs="Times New Roman"/>
          <w:sz w:val="28"/>
          <w:szCs w:val="28"/>
        </w:rPr>
        <w:t>доходности над систематическим риском</w:t>
      </w:r>
      <w:r>
        <w:rPr>
          <w:rFonts w:ascii="Times New Roman" w:hAnsi="Times New Roman" w:cs="Times New Roman"/>
          <w:sz w:val="28"/>
          <w:szCs w:val="28"/>
        </w:rPr>
        <w:t xml:space="preserve"> инвестирования.</w:t>
      </w:r>
    </w:p>
    <w:bookmarkEnd w:id="18"/>
    <w:p w14:paraId="3AD075F0" w14:textId="31C1F9A9" w:rsidR="00A73B2E" w:rsidRDefault="00A73B2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коэффициента Швагера при сравнительной оценке эффективности различных инвестиций</w:t>
      </w:r>
      <w:r w:rsidRPr="00A73B2E">
        <w:rPr>
          <w:rFonts w:ascii="Times New Roman" w:hAnsi="Times New Roman" w:cs="Times New Roman"/>
          <w:sz w:val="28"/>
          <w:szCs w:val="28"/>
        </w:rPr>
        <w:t>.</w:t>
      </w:r>
    </w:p>
    <w:p w14:paraId="420E26AD" w14:textId="77777777" w:rsidR="000B318C" w:rsidRDefault="000B318C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B4E8AB" w14:textId="6628B0A9" w:rsidR="008C52C0" w:rsidRDefault="008C52C0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Налоговые аспекты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CB4EA3" w14:textId="7013831E" w:rsidR="008C52C0" w:rsidRDefault="008C52C0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9A09E3" w14:textId="77777777" w:rsidR="00310839" w:rsidRDefault="00310839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C529B7" w14:textId="594C3B6C" w:rsidR="00E34187" w:rsidRDefault="00E34187" w:rsidP="00D547A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налоговых </w:t>
      </w:r>
      <w:r w:rsidR="00310839">
        <w:rPr>
          <w:rFonts w:ascii="Times New Roman" w:hAnsi="Times New Roman" w:cs="Times New Roman"/>
          <w:sz w:val="28"/>
          <w:szCs w:val="28"/>
        </w:rPr>
        <w:t>аспектов</w:t>
      </w:r>
      <w:r>
        <w:rPr>
          <w:rFonts w:ascii="Times New Roman" w:hAnsi="Times New Roman" w:cs="Times New Roman"/>
          <w:sz w:val="28"/>
          <w:szCs w:val="28"/>
        </w:rPr>
        <w:t xml:space="preserve"> на конечную (реальную) доходность деятельности по управлению инвестициями</w:t>
      </w:r>
      <w:r w:rsidRPr="00E341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на выбор конкретных стратегий</w:t>
      </w:r>
      <w:r w:rsidRPr="00E341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инструментов и их параметров</w:t>
      </w:r>
      <w:r w:rsidR="00AA2B7F">
        <w:rPr>
          <w:rFonts w:ascii="Times New Roman" w:hAnsi="Times New Roman" w:cs="Times New Roman"/>
          <w:sz w:val="28"/>
          <w:szCs w:val="28"/>
        </w:rPr>
        <w:t>.</w:t>
      </w:r>
    </w:p>
    <w:p w14:paraId="2C5BFC33" w14:textId="2F679F1C" w:rsidR="00632FF1" w:rsidRDefault="00D547AB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нюансов налогообложения при принятии решений в процессе управления инвестициями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в т.ч. в отношении вывода средств с брокерского счета</w:t>
      </w:r>
      <w:r w:rsidR="00632FF1" w:rsidRPr="00632FF1">
        <w:rPr>
          <w:rFonts w:ascii="Times New Roman" w:hAnsi="Times New Roman" w:cs="Times New Roman"/>
          <w:sz w:val="28"/>
          <w:szCs w:val="28"/>
        </w:rPr>
        <w:t xml:space="preserve">, </w:t>
      </w:r>
      <w:r w:rsidR="00632FF1">
        <w:rPr>
          <w:rFonts w:ascii="Times New Roman" w:hAnsi="Times New Roman" w:cs="Times New Roman"/>
          <w:sz w:val="28"/>
          <w:szCs w:val="28"/>
        </w:rPr>
        <w:t>вывода или реинвестирования купонных и дивидендных выплат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осуществления инвестиций в зарубежные активы и (или) в</w:t>
      </w:r>
      <w:r w:rsidR="00310839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310839" w:rsidRPr="00310839">
        <w:rPr>
          <w:rFonts w:ascii="Times New Roman" w:hAnsi="Times New Roman" w:cs="Times New Roman"/>
          <w:sz w:val="28"/>
          <w:szCs w:val="28"/>
        </w:rPr>
        <w:t>,</w:t>
      </w:r>
      <w:r w:rsidR="00310839">
        <w:rPr>
          <w:rFonts w:ascii="Times New Roman" w:hAnsi="Times New Roman" w:cs="Times New Roman"/>
          <w:sz w:val="28"/>
          <w:szCs w:val="28"/>
        </w:rPr>
        <w:t xml:space="preserve"> номинированные</w:t>
      </w:r>
      <w:r w:rsidR="00632FF1">
        <w:rPr>
          <w:rFonts w:ascii="Times New Roman" w:hAnsi="Times New Roman" w:cs="Times New Roman"/>
          <w:sz w:val="28"/>
          <w:szCs w:val="28"/>
        </w:rPr>
        <w:t xml:space="preserve"> иностранной валюте.</w:t>
      </w:r>
    </w:p>
    <w:p w14:paraId="692CBC30" w14:textId="4EA8D379" w:rsidR="00632FF1" w:rsidRDefault="00632FF1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налоговых исключений и льгот при принятии решений об управлении инвестициями</w:t>
      </w:r>
      <w:r w:rsidR="00310839">
        <w:rPr>
          <w:rFonts w:ascii="Times New Roman" w:hAnsi="Times New Roman" w:cs="Times New Roman"/>
          <w:sz w:val="28"/>
          <w:szCs w:val="28"/>
        </w:rPr>
        <w:t xml:space="preserve"> и в процессе управления. </w:t>
      </w:r>
      <w:r>
        <w:rPr>
          <w:rFonts w:ascii="Times New Roman" w:hAnsi="Times New Roman" w:cs="Times New Roman"/>
          <w:sz w:val="28"/>
          <w:szCs w:val="28"/>
        </w:rPr>
        <w:t>Потенциал максимизации доходности при использовании 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долгосрочное владени</w:t>
      </w:r>
      <w:r w:rsidR="0031083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ценными бумагами</w:t>
      </w:r>
      <w:r w:rsidRPr="00632F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839" w:rsidRPr="00310839">
        <w:rPr>
          <w:rFonts w:ascii="Times New Roman" w:hAnsi="Times New Roman" w:cs="Times New Roman"/>
          <w:sz w:val="28"/>
          <w:szCs w:val="28"/>
        </w:rPr>
        <w:t>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 w:rsidR="00310839" w:rsidRPr="00310839">
        <w:rPr>
          <w:rFonts w:ascii="Times New Roman" w:hAnsi="Times New Roman" w:cs="Times New Roman"/>
          <w:sz w:val="28"/>
          <w:szCs w:val="28"/>
        </w:rPr>
        <w:t xml:space="preserve"> на владение ценными бумагами высокотехнологичного (инновационного) сектора экономики</w:t>
      </w:r>
      <w:r w:rsidR="00310839">
        <w:rPr>
          <w:rFonts w:ascii="Times New Roman" w:hAnsi="Times New Roman" w:cs="Times New Roman"/>
          <w:sz w:val="28"/>
          <w:szCs w:val="28"/>
        </w:rPr>
        <w:t>. Возможность переноса убытков на будущие периоды.</w:t>
      </w:r>
    </w:p>
    <w:p w14:paraId="7D7065A0" w14:textId="49AF8A26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</w:t>
      </w:r>
      <w:r w:rsidRPr="003108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ограничения и перспективы использования при управлении инвестициями механизма индивидуальных инвестиционных счетов (ИИС). Соотношение возможностей ИИС и стратегий по управлению инвестициями. </w:t>
      </w:r>
    </w:p>
    <w:p w14:paraId="3E3C0C48" w14:textId="41EB45A6" w:rsidR="00310839" w:rsidRP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Комбинирование налоговых льгот при управлении инвестициями.</w:t>
      </w:r>
    </w:p>
    <w:p w14:paraId="13EC8931" w14:textId="19D9872B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23315F" w14:textId="6629DE8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4BCDA4" w14:textId="4A1D078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B6EF74" w14:textId="430D296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FB3733" w14:textId="4281A25A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3E363C" w14:textId="27B33F9D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C3D23" w14:textId="5EE21CB0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375E3" w14:textId="1F7E592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2F4F9D" w14:textId="2B0E0C15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F2577F" w14:textId="77777777" w:rsidR="00310839" w:rsidRPr="00632FF1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8F1502" w14:textId="77777777" w:rsidR="00713DB0" w:rsidRDefault="00713DB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A324E4" w14:textId="7F148068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2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5C1EA179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43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851"/>
        <w:gridCol w:w="992"/>
        <w:gridCol w:w="709"/>
        <w:gridCol w:w="1559"/>
        <w:gridCol w:w="1418"/>
        <w:gridCol w:w="1699"/>
      </w:tblGrid>
      <w:tr w:rsidR="003F4884" w:rsidRPr="007E7A99" w14:paraId="7EFC6F4F" w14:textId="77777777" w:rsidTr="002E4BB4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2E4BB4">
        <w:trPr>
          <w:trHeight w:val="525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9806418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2E4BB4">
        <w:trPr>
          <w:trHeight w:val="900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2E4BB4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2E4BB4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716" w:rsidRPr="007E7A99" w14:paraId="68038D04" w14:textId="77777777" w:rsidTr="002E4BB4">
        <w:trPr>
          <w:trHeight w:val="8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C9AB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AC8D45E" w14:textId="5A7FC42B" w:rsidR="0008541B" w:rsidRPr="0008541B" w:rsidRDefault="008C52C0" w:rsidP="002E4BB4">
            <w:pPr>
              <w:pStyle w:val="af1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ю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 w:rsidR="0008541B"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3BC2C57C" w:rsidR="00006716" w:rsidRPr="0008541B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37432CCF" w:rsidR="00006716" w:rsidRPr="0008541B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75CF3928" w:rsidR="00006716" w:rsidRPr="00531E9E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513D3E9E" w:rsidR="00006716" w:rsidRPr="0008541B" w:rsidRDefault="0008541B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4C6775F4" w:rsidR="00006716" w:rsidRPr="00524699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2AE1AA" w:rsidR="00006716" w:rsidRPr="00531E9E" w:rsidRDefault="0008541B" w:rsidP="0008541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Разбор практических кейсов</w:t>
            </w:r>
            <w:r w:rsidR="00006716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1DAF235" w14:textId="77777777" w:rsidTr="002E4BB4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79B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C87B88D" w14:textId="06AF0309" w:rsidR="00EC58FC" w:rsidRPr="00531E9E" w:rsidRDefault="00EC58FC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6CD3F5FD" w:rsidR="00006716" w:rsidRPr="00524699" w:rsidRDefault="00524699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6F0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43EEDF1A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344FE932" w:rsidR="00006716" w:rsidRPr="00531E9E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64379953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291D" w14:textId="1D004BF7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EC58FC">
              <w:rPr>
                <w:sz w:val="24"/>
                <w:szCs w:val="24"/>
              </w:rPr>
              <w:t xml:space="preserve"> </w:t>
            </w:r>
            <w:r w:rsidR="009556C2">
              <w:rPr>
                <w:sz w:val="24"/>
                <w:szCs w:val="24"/>
              </w:rPr>
              <w:t>Разбор практических кейсов</w:t>
            </w:r>
            <w:r w:rsidR="009556C2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8F6459B" w14:textId="77777777" w:rsidTr="002E4BB4">
        <w:trPr>
          <w:trHeight w:val="13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FFA20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234E9DA2" w14:textId="02E39DA4" w:rsidR="0007005F" w:rsidRPr="00531E9E" w:rsidRDefault="0007005F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4C304967" w:rsidR="00006716" w:rsidRPr="00242D8F" w:rsidRDefault="00524699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6F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535D9CDF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35BD6651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7A3B7569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5FFE7359" w:rsidR="00006716" w:rsidRPr="00524699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4EB5C1E0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07005F">
              <w:rPr>
                <w:sz w:val="24"/>
                <w:szCs w:val="24"/>
              </w:rPr>
              <w:t xml:space="preserve"> Разбор практических кейсов</w:t>
            </w:r>
            <w:r w:rsidR="0007005F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25ED79DA" w14:textId="77777777" w:rsidTr="002E4BB4">
        <w:trPr>
          <w:trHeight w:val="12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0BA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1CF65521" w14:textId="2503A04D" w:rsidR="00034927" w:rsidRPr="006F1FFD" w:rsidRDefault="00034927" w:rsidP="002E4BB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contextualSpacing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3492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1D34EAAC" w:rsidR="00006716" w:rsidRPr="00524699" w:rsidRDefault="00524699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6F0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0667DBF5" w:rsidR="00006716" w:rsidRPr="0008541B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48BAEBEE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45945C7C" w:rsidR="00006716" w:rsidRPr="0008541B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228CAA8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9B38" w14:textId="04CE9CC6" w:rsidR="00006716" w:rsidRPr="00531E9E" w:rsidRDefault="00006716" w:rsidP="005D7F6F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 Разбор практических кейсов.</w:t>
            </w:r>
          </w:p>
        </w:tc>
      </w:tr>
      <w:tr w:rsidR="00006716" w:rsidRPr="007E7A99" w14:paraId="10D9544B" w14:textId="77777777" w:rsidTr="002E4BB4">
        <w:trPr>
          <w:trHeight w:val="11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15B0" w14:textId="77777777" w:rsidR="00006716" w:rsidRDefault="00006716" w:rsidP="00232D33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CAE61FD" w14:textId="50C13FD7" w:rsidR="00232D33" w:rsidRPr="00531E9E" w:rsidRDefault="00232D33" w:rsidP="00006716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6DB69CCB" w:rsidR="00006716" w:rsidRPr="00524699" w:rsidRDefault="00524699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6F0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55180C94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38D1D6A5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44879A3C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01995282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1C87" w14:textId="323B6458" w:rsidR="00006716" w:rsidRPr="00531E9E" w:rsidRDefault="00006716" w:rsidP="0039631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</w:p>
        </w:tc>
      </w:tr>
      <w:tr w:rsidR="00006716" w:rsidRPr="007E7A99" w14:paraId="17F1DF31" w14:textId="77777777" w:rsidTr="002E4BB4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E0EF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92A7A00" w14:textId="307E6992" w:rsidR="0017725B" w:rsidRPr="00531E9E" w:rsidRDefault="0017725B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62DCE314" w:rsidR="00006716" w:rsidRPr="00242D8F" w:rsidRDefault="00242D8F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6F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65C42519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23732B60" w:rsidR="00006716" w:rsidRPr="00242D8F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19630E19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03301C43" w:rsidR="00006716" w:rsidRPr="00524699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7A20" w14:textId="1C2DDD40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="0079577D" w:rsidRPr="0079577D">
              <w:rPr>
                <w:sz w:val="24"/>
                <w:szCs w:val="24"/>
              </w:rPr>
              <w:t>Разбор практических кейсов</w:t>
            </w:r>
            <w:r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42FCC5F8" w14:textId="77777777" w:rsidTr="002E4BB4">
        <w:trPr>
          <w:trHeight w:val="11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C0BC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B97F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2A2DAFBC" w14:textId="0C3CB0C4" w:rsidR="0079577D" w:rsidRPr="00531E9E" w:rsidRDefault="0079577D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B873B" w14:textId="4CC91008" w:rsidR="00006716" w:rsidRPr="00713DB0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246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A44B" w14:textId="105056F7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C47D" w14:textId="2BC64665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B0F9" w14:textId="601B3BFC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617D3" w14:textId="783DE9E0" w:rsidR="00006716" w:rsidRPr="00713DB0" w:rsidRDefault="008146F0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C4D5" w14:textId="6FD119B9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  <w:r w:rsidR="0079577D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006716" w:rsidRPr="007E7A99" w14:paraId="39D21A5A" w14:textId="77777777" w:rsidTr="002E4BB4">
        <w:trPr>
          <w:trHeight w:val="38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8379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67D8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1717A4A2" w14:textId="190B3ED6" w:rsidR="0079577D" w:rsidRPr="00531E9E" w:rsidRDefault="003009E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79577D"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="0079577D"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8F15" w14:textId="01149DB5" w:rsidR="00006716" w:rsidRPr="008146F0" w:rsidRDefault="00006716" w:rsidP="008146F0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 w:rsidR="008146F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BCE4" w14:textId="23C8385D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F73BC" w14:textId="0E938E99" w:rsidR="00006716" w:rsidRPr="008146F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D0BD" w14:textId="08209C58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F832D" w14:textId="5812EEAE" w:rsidR="00006716" w:rsidRPr="00713DB0" w:rsidRDefault="008146F0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B747" w14:textId="67549094" w:rsidR="00006716" w:rsidRPr="00531E9E" w:rsidRDefault="0079577D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sz w:val="24"/>
                <w:szCs w:val="24"/>
              </w:rPr>
              <w:t xml:space="preserve">Опрос. Разбор практических </w:t>
            </w:r>
            <w:r w:rsidRPr="0079577D">
              <w:rPr>
                <w:sz w:val="24"/>
                <w:szCs w:val="24"/>
              </w:rPr>
              <w:lastRenderedPageBreak/>
              <w:t>кейсов.</w:t>
            </w:r>
          </w:p>
        </w:tc>
      </w:tr>
      <w:tr w:rsidR="002E4BB4" w:rsidRPr="007E7A99" w14:paraId="14FC4072" w14:textId="77777777" w:rsidTr="002E4BB4">
        <w:trPr>
          <w:trHeight w:val="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5B59" w14:textId="3E8E184B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76ED2B25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  <w:r w:rsidRPr="00531E9E">
              <w:rPr>
                <w:sz w:val="24"/>
                <w:szCs w:val="24"/>
              </w:rPr>
              <w:t>В целом по дисциплине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4DD895C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4D86470B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7F59F20D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6675471D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1C1C980A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2E4BB4" w:rsidRPr="007E7A99" w14:paraId="4ABF7459" w14:textId="77777777" w:rsidTr="002E4BB4">
        <w:trPr>
          <w:trHeight w:val="250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7777777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7777777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1A62447E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5741926E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497A6936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20EA9CAA" w:rsidR="002E4BB4" w:rsidRPr="00531E9E" w:rsidRDefault="008146F0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2E4BB4" w:rsidRPr="00531E9E" w:rsidRDefault="002E4BB4" w:rsidP="002E4BB4">
            <w:pPr>
              <w:widowControl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99AD2" w14:textId="5BA3A777" w:rsidR="003F4884" w:rsidRDefault="003F48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53511" w14:textId="334488A3" w:rsidR="003F4884" w:rsidRPr="007E7A99" w:rsidRDefault="00DE6E7C" w:rsidP="007C2AE2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9" w:name="_Ref83289576"/>
      <w:bookmarkStart w:id="20" w:name="_Toc127462830"/>
      <w:r w:rsidRPr="007E7A99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9"/>
      <w:bookmarkEnd w:id="20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125"/>
      </w:tblGrid>
      <w:tr w:rsidR="003F4884" w:rsidRPr="007E7A99" w14:paraId="3F4BB76D" w14:textId="77777777" w:rsidTr="007C2AE2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</w:t>
            </w:r>
            <w:bookmarkStart w:id="21" w:name="_GoBack"/>
            <w:bookmarkEnd w:id="21"/>
            <w:r w:rsidRPr="007E7A99">
              <w:rPr>
                <w:sz w:val="24"/>
                <w:szCs w:val="24"/>
              </w:rPr>
              <w:t xml:space="preserve">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7C2AE2" w:rsidRPr="007E7A99" w14:paraId="73C83BF1" w14:textId="77777777" w:rsidTr="00C176AD">
        <w:trPr>
          <w:trHeight w:val="46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2790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2F0809FF" w14:textId="2FDBAE5C" w:rsidR="007C2AE2" w:rsidRPr="00580175" w:rsidRDefault="007C2AE2" w:rsidP="007C2AE2">
            <w:pPr>
              <w:pStyle w:val="Default"/>
              <w:widowControl w:val="0"/>
            </w:pPr>
            <w:r>
              <w:rPr>
                <w:rFonts w:eastAsiaTheme="majorEastAsia"/>
                <w:bCs/>
              </w:rPr>
              <w:t>Общие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</w:t>
            </w:r>
            <w:r>
              <w:rPr>
                <w:rFonts w:eastAsiaTheme="majorEastAsia"/>
                <w:bCs/>
              </w:rPr>
              <w:t>подходы к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управлени</w:t>
            </w:r>
            <w:r>
              <w:rPr>
                <w:rFonts w:eastAsiaTheme="majorEastAsia"/>
                <w:bCs/>
              </w:rPr>
              <w:t>ю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инвестициями</w:t>
            </w:r>
            <w:r>
              <w:rPr>
                <w:rFonts w:eastAsiaTheme="majorEastAsia"/>
                <w:bCs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127C" w14:textId="1B25322F" w:rsidR="00DA26E6" w:rsidRDefault="00BE13D1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которых рекомендуется исходить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занятии инвестиционной деятельностью.</w:t>
            </w:r>
            <w:r w:rsidR="00CA6D36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целей и </w:t>
            </w:r>
            <w:r w:rsidR="000F645C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средств для инвестирования.</w:t>
            </w:r>
          </w:p>
          <w:p w14:paraId="5647559C" w14:textId="22776205" w:rsidR="00DA26E6" w:rsidRPr="00DA26E6" w:rsidRDefault="00DA26E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DA26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целесообразно проработать до начала инвестирования и учитывать в ходе деятельности по управлению инвестициями.</w:t>
            </w:r>
          </w:p>
          <w:p w14:paraId="27F32E33" w14:textId="2B022A4E" w:rsidR="00BE13D1" w:rsidRPr="00BE13D1" w:rsidRDefault="00CA6D3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сихологическ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и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 </w:t>
            </w:r>
            <w:r w:rsidR="00BE13D1"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Риск-профиль инвестора и его влияние на подходы к 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инвестиционной деятельности.</w:t>
            </w:r>
          </w:p>
          <w:p w14:paraId="30B60044" w14:textId="704CB6ED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Нормативные акты: раздел 8 – 1, 4, 6.</w:t>
            </w:r>
          </w:p>
          <w:p w14:paraId="5134F4D0" w14:textId="592C2D95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627F3A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7A0B92C" w14:textId="2CA637C2" w:rsidR="007C2AE2" w:rsidRPr="007E7A99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1, 3, 5-10.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7C2AE2" w:rsidRPr="007E7A99" w:rsidRDefault="007C2AE2" w:rsidP="00E20562">
            <w:pPr>
              <w:pStyle w:val="Default"/>
              <w:widowControl w:val="0"/>
              <w:rPr>
                <w:b/>
              </w:rPr>
            </w:pPr>
            <w:r w:rsidRPr="007E7A99">
              <w:t>Общее обсуждение, опрос</w:t>
            </w:r>
            <w:r>
              <w:t>.</w:t>
            </w:r>
            <w:r w:rsidRPr="007E7A99">
              <w:t xml:space="preserve"> </w:t>
            </w:r>
            <w:r>
              <w:t>Р</w:t>
            </w:r>
            <w:r w:rsidRPr="007E7A99">
              <w:t>абота с первичными источниками информации</w:t>
            </w:r>
            <w:r>
              <w:t>.</w:t>
            </w:r>
          </w:p>
        </w:tc>
      </w:tr>
      <w:tr w:rsidR="007C2AE2" w:rsidRPr="007E7A99" w14:paraId="50023CD8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664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3B0802A" w14:textId="662C2E86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Инвестиционные возможности.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EC9B" w14:textId="25B46CAC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О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сновные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>доступные российскому инвестору площадки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финансовые инструменты и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способы инвестирования,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связанные с ними возможности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lastRenderedPageBreak/>
              <w:t>и риски.</w:t>
            </w:r>
          </w:p>
          <w:p w14:paraId="39B9A176" w14:textId="77777777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Релевантность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различных инвестиционных возможностей для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инвесторов с различным риск-профилем.</w:t>
            </w:r>
          </w:p>
          <w:p w14:paraId="29DA21A1" w14:textId="77777777" w:rsidR="001200C8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Факторы, определяющие движение цен на финансовые инструменты и влияющие на их доходность</w:t>
            </w:r>
            <w:r w:rsidR="00E8171D">
              <w:rPr>
                <w:b w:val="0"/>
                <w:bCs/>
                <w:sz w:val="24"/>
                <w:szCs w:val="24"/>
                <w:lang w:eastAsia="en-US"/>
              </w:rPr>
              <w:t xml:space="preserve">. Важность знания данных факторов для идентификации потенциальных инвестиционных возможностей. </w:t>
            </w:r>
          </w:p>
          <w:p w14:paraId="3364462C" w14:textId="4DFC1804" w:rsidR="00C176AD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Инвестирование в инструменты с повышенными рисками. Статус квалифицированного инвестора и предоставляемые им возможности.</w:t>
            </w:r>
            <w:r w:rsidR="001200C8">
              <w:rPr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5B32290B" w14:textId="77777777" w:rsidR="001200C8" w:rsidRPr="001200C8" w:rsidRDefault="001200C8" w:rsidP="00017D11">
            <w:pPr>
              <w:pStyle w:val="af1"/>
              <w:spacing w:after="0"/>
              <w:rPr>
                <w:lang w:eastAsia="en-US"/>
              </w:rPr>
            </w:pPr>
          </w:p>
          <w:p w14:paraId="77D518DE" w14:textId="51FD282E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Нормативные акты: раздел 8 – 1, 4, 5, 6.</w:t>
            </w:r>
          </w:p>
          <w:p w14:paraId="4528028C" w14:textId="653636C1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bCs/>
                <w:i/>
                <w:sz w:val="24"/>
                <w:szCs w:val="24"/>
              </w:rPr>
              <w:t>2</w:t>
            </w:r>
            <w:r w:rsidRPr="00C176AD">
              <w:rPr>
                <w:b w:val="0"/>
                <w:bCs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330DC06F" w14:textId="4498CC5E" w:rsidR="007C2AE2" w:rsidRPr="00C176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bCs/>
                <w:color w:val="000000"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Ресурсы сети Интернет: раздел 9 – 1,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7C2AE2" w:rsidRPr="007E7A99" w:rsidRDefault="007C2AE2" w:rsidP="00E2056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опрос, работа с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27C5C71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E73F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lastRenderedPageBreak/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00E518B1" w14:textId="78FB0877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Основные используемые при инвестировании рыночные индикаторы.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7943" w14:textId="77777777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 w:rsidR="00DA13BB" w:rsidRPr="00DA13BB">
              <w:rPr>
                <w:rFonts w:ascii="Times New Roman" w:hAnsi="Times New Roman" w:cs="Times New Roman"/>
                <w:sz w:val="24"/>
                <w:szCs w:val="24"/>
              </w:rPr>
              <w:t xml:space="preserve">целевой (ключевой) 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связанные с этими инвестиционные возможности и риски.</w:t>
            </w:r>
          </w:p>
          <w:p w14:paraId="42053202" w14:textId="1D8B7A81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используемые в практике управления инвестициями ин</w:t>
            </w:r>
            <w:r w:rsidR="00A83E58">
              <w:rPr>
                <w:rFonts w:ascii="Times New Roman" w:hAnsi="Times New Roman" w:cs="Times New Roman"/>
                <w:sz w:val="24"/>
                <w:szCs w:val="24"/>
              </w:rPr>
              <w:t>дикаторы</w:t>
            </w:r>
            <w:r w:rsidRPr="005827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суть и интерпретация.</w:t>
            </w:r>
          </w:p>
          <w:p w14:paraId="0AE75672" w14:textId="325888EF" w:rsidR="00A83E58" w:rsidRDefault="00A83E58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индексов рынка акций</w:t>
            </w:r>
            <w:r w:rsidRPr="00A83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релевантность для различных инвестиционных стратегий.</w:t>
            </w:r>
          </w:p>
          <w:p w14:paraId="6DB01C2A" w14:textId="3982B557" w:rsidR="00DA13BB" w:rsidRPr="00A83E58" w:rsidRDefault="00A83E58" w:rsidP="00A83E5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индикаторов доходности облигаций в рамках принятий решений по управлению инвестициями.</w:t>
            </w:r>
          </w:p>
          <w:p w14:paraId="14B0ECE8" w14:textId="738F8D4B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Нормативные акты: раздел 8 – 1, 4, 5.</w:t>
            </w:r>
          </w:p>
          <w:p w14:paraId="627D3BFF" w14:textId="77777777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438FFBC" w14:textId="1AB54E59" w:rsidR="007C2AE2" w:rsidRPr="00DA13BB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A13BB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7C2AE2" w:rsidRPr="001E6DD1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6BD89DC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381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bookmarkStart w:id="22" w:name="_Hlk85378786"/>
            <w:bookmarkEnd w:id="22"/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57F3455F" w14:textId="2D551D81" w:rsidR="007C2AE2" w:rsidRPr="007C2AE2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1AD" w14:textId="0DD3559C" w:rsidR="000F645C" w:rsidRDefault="000F645C" w:rsidP="000F645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критерии выбора посредника для занятия деятельностью</w:t>
            </w:r>
            <w:r w:rsidR="00017D1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инвестициями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выбора брокера.</w:t>
            </w:r>
          </w:p>
          <w:p w14:paraId="21721AD6" w14:textId="317C4681" w:rsidR="00017D11" w:rsidRDefault="000F645C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зарубежные и отечественные информационные и аналитические ресурсы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полезные для использования при управлении инвестициями. Их релевантность для различных подходов к управлению инвестициями.</w:t>
            </w:r>
          </w:p>
          <w:p w14:paraId="25FC9921" w14:textId="12F677F4" w:rsidR="007C2AE2" w:rsidRDefault="00017D11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>екомендаци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 аналитиков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факторов принятий инвестиционных решений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и недостатки.</w:t>
            </w:r>
          </w:p>
          <w:p w14:paraId="1730AAB3" w14:textId="2AE3328D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41115B3C" w14:textId="752CAC3F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F645C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32DA227" w14:textId="0D4B8143" w:rsidR="007C2AE2" w:rsidRPr="000F645C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47DF6692" w:rsidR="007C2AE2" w:rsidRPr="00FE14F7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3" w:name="_Hlk85379063"/>
            <w:bookmarkEnd w:id="23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7C2AE2" w:rsidRPr="007E7A99" w14:paraId="6CB4D4C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0F1D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05EAED1" w14:textId="61F0B8DB" w:rsidR="007C2AE2" w:rsidRPr="007C2AE2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Стратегии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C51" w14:textId="77777777" w:rsidR="00166434" w:rsidRDefault="00017D11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Основные факторы, влияющие на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по управлению инвестициями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5D0D01" w14:textId="4A795F5F" w:rsidR="00EF568E" w:rsidRDefault="00EF568E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</w:t>
            </w:r>
            <w:r w:rsidR="00B558A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</w:t>
            </w:r>
            <w:r w:rsidR="00017D11" w:rsidRPr="00017D11">
              <w:rPr>
                <w:rFonts w:ascii="Times New Roman" w:hAnsi="Times New Roman" w:cs="Times New Roman"/>
                <w:sz w:val="24"/>
                <w:szCs w:val="24"/>
              </w:rPr>
              <w:t>стратегий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критериям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преимущества и недостатки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релевантность с учетом риск-профиля инвестора.</w:t>
            </w:r>
          </w:p>
          <w:p w14:paraId="0DBCFBE3" w14:textId="348134D7" w:rsidR="00166434" w:rsidRDefault="00B558A2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популярные стратегии управления инвестициями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(консервативные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индексные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дивидендные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«купи и держи» и др.). Стратегии инвестирования в финансовые инструменты эмитентов из секторов с различным профилем бизнеса и разной чувствительностью к изменению экономического цикла.</w:t>
            </w:r>
          </w:p>
          <w:p w14:paraId="125838A0" w14:textId="30664523" w:rsidR="00166434" w:rsidRDefault="00166434" w:rsidP="00EF568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стратегии инвестирования в современных реалиях российского финансового рынка.</w:t>
            </w:r>
          </w:p>
          <w:p w14:paraId="101B60C4" w14:textId="6B5BFA7D" w:rsidR="007C2AE2" w:rsidRPr="00017D11" w:rsidRDefault="00166434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1A1C12" w14:textId="77777777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16DB53CB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17D11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1D608CB8" w14:textId="09759EBD" w:rsidR="007C2AE2" w:rsidRPr="00017D11" w:rsidRDefault="007C2AE2" w:rsidP="006D715C">
            <w:pPr>
              <w:pStyle w:val="af1"/>
              <w:spacing w:after="0"/>
              <w:rPr>
                <w:rFonts w:eastAsia="Calibri"/>
                <w:sz w:val="24"/>
                <w:szCs w:val="24"/>
                <w:lang w:eastAsia="en-US"/>
              </w:rPr>
            </w:pPr>
            <w:r w:rsidRPr="00017D11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59B7210E" w:rsidR="007C2AE2" w:rsidRPr="007E7A99" w:rsidRDefault="007C2AE2" w:rsidP="002E4BB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7C2AE2" w:rsidRPr="007E7A99" w:rsidRDefault="007C2AE2" w:rsidP="007C2AE2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7C2AE2" w:rsidRPr="007E7A99" w14:paraId="6CE13FE6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D0D3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70541D60" w14:textId="68B4EB44" w:rsidR="007C2AE2" w:rsidRPr="00C05CE4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Управление рисками инвестирования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BBEB" w14:textId="48104155" w:rsidR="005B04F3" w:rsidRDefault="00166434" w:rsidP="00166434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рисков,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присущие деятельности по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инвестициями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Системный подход к управлению рисками.</w:t>
            </w:r>
          </w:p>
          <w:p w14:paraId="671BA25D" w14:textId="77777777" w:rsidR="005B04F3" w:rsidRDefault="005B04F3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и реагирование на общерыночные (системные)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608D8" w14:textId="606DA05F" w:rsidR="005B04F3" w:rsidRDefault="00166434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кредитного риска при управлении инвестициями.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роявления риска ликвидности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при осуществлении инвестиций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1CCDD" w14:textId="22803FBF" w:rsidR="00166434" w:rsidRDefault="00166434" w:rsidP="00635C1A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Анализ и управление основными рыночными рисками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 Значимость и специфика операционных рисков при инвестировании</w:t>
            </w:r>
            <w:r w:rsidR="005B04F3" w:rsidRPr="005B04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к управлению ими. Актуальн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>ая проблематика управления рисками в современных условиях.</w:t>
            </w:r>
          </w:p>
          <w:p w14:paraId="64A3665C" w14:textId="00F1312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Нормативные акты: раздел 8 – 1, 4, 6, 7.</w:t>
            </w:r>
          </w:p>
          <w:p w14:paraId="1E615337" w14:textId="2E55CD8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166434">
              <w:rPr>
                <w:b w:val="0"/>
                <w:i/>
                <w:sz w:val="24"/>
                <w:szCs w:val="24"/>
              </w:rPr>
              <w:t>.</w:t>
            </w:r>
          </w:p>
          <w:p w14:paraId="6B9AC7D0" w14:textId="16C235C2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7C2AE2" w:rsidRPr="00166434" w:rsidRDefault="007C2AE2" w:rsidP="007C2AE2">
            <w:pPr>
              <w:pStyle w:val="af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66434">
              <w:rPr>
                <w:i/>
                <w:sz w:val="24"/>
                <w:szCs w:val="24"/>
              </w:rPr>
              <w:t>Ресурсы сети Интернет: раздел 9 – 3, 6-10.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3B0EC506" w:rsidR="007C2AE2" w:rsidRPr="006C33C3" w:rsidRDefault="007C2AE2" w:rsidP="007C2AE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Общее обсуждение, опрос,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кейсов.</w:t>
            </w:r>
          </w:p>
        </w:tc>
      </w:tr>
      <w:tr w:rsidR="007C2AE2" w:rsidRPr="007E7A99" w14:paraId="4C30A675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9EC71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85D458E" w14:textId="31F0A70F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DFB3" w14:textId="77777777" w:rsidR="00665F3E" w:rsidRDefault="00E25056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одходы к оценке эффективности управления инвестициями с учетом выбранной инвестиционной стратегии. </w:t>
            </w:r>
          </w:p>
          <w:p w14:paraId="77B2B0EE" w14:textId="130B8682" w:rsidR="00074DAD" w:rsidRDefault="00074DAD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D">
              <w:rPr>
                <w:rFonts w:ascii="Times New Roman" w:hAnsi="Times New Roman" w:cs="Times New Roman"/>
                <w:sz w:val="24"/>
                <w:szCs w:val="24"/>
              </w:rPr>
              <w:t>Определение конечной (реальной) доходности инвестиций на вложенные средства.</w:t>
            </w:r>
          </w:p>
          <w:p w14:paraId="73EDAC6A" w14:textId="77777777" w:rsidR="00A474E5" w:rsidRDefault="00A474E5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 прогнозировании и оценке эффективности управления инвестициями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коэффициента вариации, стандартного отклонения и коэффициентов альфа и бета.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298E6D" w14:textId="694E0916" w:rsidR="00074DAD" w:rsidRPr="00074DAD" w:rsidRDefault="00665F3E" w:rsidP="00665F3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Шарпа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Сортино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Трейнора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 Швагера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оценке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инвестициями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7E4B3" w14:textId="57E7BF50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Нормативные акты: раздел 8 – 1-4, 7-10.</w:t>
            </w:r>
          </w:p>
          <w:p w14:paraId="4E3D61FF" w14:textId="1D54DFCE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74DAD">
              <w:rPr>
                <w:b w:val="0"/>
                <w:i/>
                <w:sz w:val="24"/>
                <w:szCs w:val="24"/>
              </w:rPr>
              <w:t>.</w:t>
            </w:r>
          </w:p>
          <w:p w14:paraId="23E54B9B" w14:textId="77777777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76FB48BA" w14:textId="1CBA42AC" w:rsidR="007C2AE2" w:rsidRPr="00074D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74DAD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904" w14:textId="21970E5D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418D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разбор практических кейсов.</w:t>
            </w:r>
            <w:r w:rsidR="00665F3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7C2AE2" w:rsidRPr="007E7A99" w14:paraId="0BED575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4B5E8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016EC5B4" w14:textId="3DD33A8E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Налоговые аспекты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ADD3" w14:textId="3FE02225" w:rsidR="00E30E1B" w:rsidRDefault="00E30E1B" w:rsidP="00E30E1B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и эффективность управления инвестициями.</w:t>
            </w:r>
          </w:p>
          <w:p w14:paraId="4FFFA2D6" w14:textId="77777777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нюансов налогообложения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решений в процессе управления инвестициями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BBB9F" w14:textId="264F39D8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налоговые стимулы и льготы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способные оказать влияние не только на конечную доходность управления инвестициями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выб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14AD" w:rsidRPr="007D1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конкретные финансовые инструменты и их параметры.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D16603" w14:textId="7ED4A5E9" w:rsidR="00E30E1B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налоговые аспекты управления инвестициями в современных реалиях российского финансового рынка.</w:t>
            </w:r>
          </w:p>
          <w:p w14:paraId="551D8129" w14:textId="77777777" w:rsidR="007D14AD" w:rsidRPr="007D14AD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47026" w14:textId="4217D3D2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Нормативные акты: раздел 8 – 1, 6.</w:t>
            </w:r>
          </w:p>
          <w:p w14:paraId="058F3AAC" w14:textId="032F6C1E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E30E1B">
              <w:rPr>
                <w:b w:val="0"/>
                <w:i/>
                <w:sz w:val="24"/>
                <w:szCs w:val="24"/>
              </w:rPr>
              <w:t>.</w:t>
            </w:r>
          </w:p>
          <w:p w14:paraId="62CA9C4B" w14:textId="77777777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3C174A0C" w14:textId="32EEEA39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Ресурсы сети Интернет: раздел 9 – 3, 5,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1020" w14:textId="0B96472F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14:paraId="6F0B2CF2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1AC833FB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4" w:name="_Ref83289580"/>
      <w:bookmarkStart w:id="25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14:paraId="583AE803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Toc127462832"/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877F77" w:rsidRPr="007E7A99" w14:paraId="3050047B" w14:textId="77777777" w:rsidTr="00F44787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 w:rsidP="004F1348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77F77" w:rsidRPr="007E7A99" w14:paraId="6D3C7A05" w14:textId="77777777" w:rsidTr="00831273">
        <w:trPr>
          <w:trHeight w:val="2837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0E69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506F41C" w14:textId="0003C490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>
              <w:rPr>
                <w:rFonts w:eastAsiaTheme="majorEastAsia"/>
                <w:bCs/>
                <w:sz w:val="24"/>
                <w:szCs w:val="24"/>
              </w:rPr>
              <w:t>ю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2EBEAA7A" w14:textId="7630EBEC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одходы к планированию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выделению средств на инвестиционную деятельность. </w:t>
            </w:r>
          </w:p>
          <w:p w14:paraId="201C9880" w14:textId="77777777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 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риски использования заемных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</w:t>
            </w:r>
          </w:p>
          <w:p w14:paraId="5E106904" w14:textId="0C8065AB" w:rsidR="004F1348" w:rsidRP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инвестора и ее роль в эффективности деятельности по управлению инвестициями.</w:t>
            </w:r>
          </w:p>
        </w:tc>
        <w:tc>
          <w:tcPr>
            <w:tcW w:w="1627" w:type="pct"/>
          </w:tcPr>
          <w:p w14:paraId="413A1B77" w14:textId="113D3BCB" w:rsidR="004F1348" w:rsidRPr="007E7A99" w:rsidRDefault="004F1348" w:rsidP="00831273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831273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</w:t>
            </w:r>
            <w:r w:rsidR="00831273">
              <w:rPr>
                <w:sz w:val="24"/>
                <w:szCs w:val="24"/>
              </w:rPr>
              <w:t xml:space="preserve"> и информационных ресурсов. </w:t>
            </w:r>
            <w:r w:rsidR="0022250F" w:rsidRPr="007E7A99">
              <w:rPr>
                <w:sz w:val="24"/>
                <w:szCs w:val="24"/>
              </w:rPr>
              <w:t>Постановка проблемных вопросов</w:t>
            </w:r>
            <w:r w:rsidR="0022250F">
              <w:rPr>
                <w:sz w:val="24"/>
                <w:szCs w:val="24"/>
              </w:rPr>
              <w:t xml:space="preserve"> и п</w:t>
            </w:r>
            <w:r w:rsidR="00831273">
              <w:rPr>
                <w:sz w:val="24"/>
                <w:szCs w:val="24"/>
              </w:rPr>
              <w:t>одготовка к дискуссии.</w:t>
            </w:r>
          </w:p>
        </w:tc>
      </w:tr>
      <w:tr w:rsidR="00877F77" w:rsidRPr="007E7A99" w14:paraId="46923E9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B4DE0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9FA7CE9" w14:textId="7F1747DA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C13083A" w14:textId="7777777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различных способов инвестирования на предмет сопряженных с ними рисков и предоставляемых ими возможностей.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C05414" w14:textId="2F7C5DB1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доступные для инвестирования финансовые инструменты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Московской и Санкт-Петербургской биржах.</w:t>
            </w:r>
          </w:p>
          <w:p w14:paraId="03DCE045" w14:textId="7019028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Корреляции между движением цен на различные финансовые инструменты.</w:t>
            </w:r>
          </w:p>
          <w:p w14:paraId="596B71CB" w14:textId="61501A15" w:rsidR="004F1348" w:rsidRP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 и риски инвестирования в финансовые инструменты зарубежных эмитентов.</w:t>
            </w:r>
          </w:p>
        </w:tc>
        <w:tc>
          <w:tcPr>
            <w:tcW w:w="1627" w:type="pct"/>
          </w:tcPr>
          <w:p w14:paraId="4D62E920" w14:textId="0F9C6634" w:rsidR="004F1348" w:rsidRDefault="004F1348" w:rsidP="0022250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E7A99">
              <w:rPr>
                <w:sz w:val="24"/>
                <w:szCs w:val="24"/>
              </w:rPr>
              <w:t xml:space="preserve">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22250F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</w:t>
            </w:r>
            <w:r w:rsidR="0022250F">
              <w:rPr>
                <w:sz w:val="24"/>
                <w:szCs w:val="24"/>
              </w:rPr>
              <w:t xml:space="preserve"> данных</w:t>
            </w:r>
            <w:r>
              <w:rPr>
                <w:sz w:val="24"/>
                <w:szCs w:val="24"/>
              </w:rPr>
              <w:t>.</w:t>
            </w:r>
            <w:r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0B3AC760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C477B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543CCBE0" w14:textId="24EF03DD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105D1FAD" w14:textId="20F494F4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ожиданий изменения целевой (ключевой) ставки на цены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доходность финансовых инструментов. Порядок расчета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полезность CME Fed Watch Tool.</w:t>
            </w:r>
          </w:p>
          <w:p w14:paraId="69BF1129" w14:textId="4247FD69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индексов акций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при управлении инвестициями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500,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DJI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asdaq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Willshire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5000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Russel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2000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на рынке США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 индексов Московской биржи – на российском рынке.</w:t>
            </w:r>
          </w:p>
          <w:p w14:paraId="5AF4988F" w14:textId="77777777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волатильности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расчета и интерпретация.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VIX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Индексы волатильности в российской практике.</w:t>
            </w:r>
          </w:p>
          <w:p w14:paraId="5ED18AAC" w14:textId="67C8DC26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при управлении инвестициями показателя спреда доходности облигаци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сроками до погашения.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интерпретация инверсии.</w:t>
            </w:r>
          </w:p>
          <w:p w14:paraId="748ECE2B" w14:textId="529539D4" w:rsidR="004F1348" w:rsidRPr="000F6C35" w:rsidRDefault="000F6C35" w:rsidP="000F6C3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RUONIA</w:t>
            </w:r>
            <w:r w:rsidRPr="000F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основные отличия от других индексов денежного рынка.</w:t>
            </w:r>
          </w:p>
        </w:tc>
        <w:tc>
          <w:tcPr>
            <w:tcW w:w="1627" w:type="pct"/>
          </w:tcPr>
          <w:p w14:paraId="25884B0C" w14:textId="6A71FCAA" w:rsidR="004F1348" w:rsidRPr="007E7A99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Подготовка к дискуссии, 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</w:p>
          <w:p w14:paraId="26224195" w14:textId="38AA945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первоисточников.</w:t>
            </w:r>
          </w:p>
        </w:tc>
      </w:tr>
      <w:tr w:rsidR="00877F77" w:rsidRPr="007E7A99" w14:paraId="35CDD3D7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5BEF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28AB26D8" w14:textId="043DD2D8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34927">
              <w:rPr>
                <w:rFonts w:eastAsiaTheme="majorEastAsia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2159" w:type="pct"/>
          </w:tcPr>
          <w:p w14:paraId="2EFFDDAE" w14:textId="77777777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Специфика инвестирования через управляющие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основные преимущества и недостатки. Возможности в российских условиях.</w:t>
            </w:r>
          </w:p>
          <w:p w14:paraId="00A1ADAE" w14:textId="553D8699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 Московской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NASDAQ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предоставления полезной информации для управления инвестициями.</w:t>
            </w:r>
          </w:p>
          <w:p w14:paraId="34482483" w14:textId="77777777" w:rsidR="00E645D9" w:rsidRDefault="00E645D9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Полезный для инвестора функционал популярных аналитических агрегаторов и информационных ресурсов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ahoo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Cbonds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TradingView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Statista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3C858F4" w14:textId="2F29764C" w:rsidR="004F1348" w:rsidRPr="00E645D9" w:rsidRDefault="00E645D9" w:rsidP="00E96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алготрейдинга в управлении инвестициями. Релевантность для разных стратегий и необходимые языки программирования.</w:t>
            </w:r>
          </w:p>
        </w:tc>
        <w:tc>
          <w:tcPr>
            <w:tcW w:w="1627" w:type="pct"/>
          </w:tcPr>
          <w:p w14:paraId="3134131C" w14:textId="0F427D89" w:rsidR="004F1348" w:rsidRPr="007E7A99" w:rsidRDefault="004F1348" w:rsidP="00DD57D2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DD57D2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 xml:space="preserve">Изучение </w:t>
            </w:r>
            <w:r w:rsidR="00DD57D2">
              <w:rPr>
                <w:sz w:val="24"/>
                <w:szCs w:val="24"/>
              </w:rPr>
              <w:t>информационных ресурсов</w:t>
            </w:r>
            <w:r w:rsidRPr="009003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54DA09A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5C91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4CC27EB7" w14:textId="3C580D1A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86462EF" w14:textId="0274ABC3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наличия стратегии в деятельности по управлению инвестициями.</w:t>
            </w:r>
          </w:p>
          <w:p w14:paraId="50EE0EC3" w14:textId="3A25E7ED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доходности дивидендных и агрессивных стратегий с доходностью индекса «широкого рынка» в России и за рубежом.</w:t>
            </w:r>
          </w:p>
          <w:p w14:paraId="250EFA2C" w14:textId="77777777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оценке эффективности и ребалансировке инвестиционных активов.</w:t>
            </w:r>
          </w:p>
          <w:p w14:paraId="4EBFEFA5" w14:textId="6972FF19" w:rsidR="00C02FDA" w:rsidRPr="007E7A99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Комбинирование стратегий в </w:t>
            </w:r>
            <w:r>
              <w:rPr>
                <w:sz w:val="24"/>
                <w:szCs w:val="24"/>
              </w:rPr>
              <w:lastRenderedPageBreak/>
              <w:t>практике управления инвестициями.</w:t>
            </w:r>
          </w:p>
        </w:tc>
        <w:tc>
          <w:tcPr>
            <w:tcW w:w="1627" w:type="pct"/>
          </w:tcPr>
          <w:p w14:paraId="3472D6CB" w14:textId="77777777" w:rsidR="004F1348" w:rsidRPr="0090031C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Работа с материалом лекции.</w:t>
            </w:r>
          </w:p>
          <w:p w14:paraId="6538F348" w14:textId="2C57E7F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Изучение современной. Постановка проблемных вопросов и подготовка к дискуссиям.</w:t>
            </w:r>
          </w:p>
        </w:tc>
      </w:tr>
      <w:tr w:rsidR="00877F77" w:rsidRPr="007E7A99" w14:paraId="72AC2A6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E626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52C7F5E" w14:textId="0B2D003F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2159" w:type="pct"/>
          </w:tcPr>
          <w:p w14:paraId="68DEE141" w14:textId="77777777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идентификации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оценки и реагирования на риски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сопутствующие инвестиционной деятельности.</w:t>
            </w:r>
          </w:p>
          <w:p w14:paraId="556D993B" w14:textId="77777777" w:rsidR="006F4A68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 w:rsidRPr="006F4A68">
              <w:rPr>
                <w:sz w:val="24"/>
                <w:szCs w:val="24"/>
              </w:rPr>
              <w:t xml:space="preserve">Комплаенс-риски при инвестировании: основные требования законодательства. </w:t>
            </w:r>
          </w:p>
          <w:p w14:paraId="32BF39AD" w14:textId="77777777" w:rsidR="00C02FDA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</w:t>
            </w:r>
            <w:r w:rsidRPr="006F4A68">
              <w:rPr>
                <w:sz w:val="24"/>
                <w:szCs w:val="24"/>
              </w:rPr>
              <w:t>равовы</w:t>
            </w:r>
            <w:r>
              <w:rPr>
                <w:sz w:val="24"/>
                <w:szCs w:val="24"/>
              </w:rPr>
              <w:t>х</w:t>
            </w:r>
            <w:r w:rsidRPr="006F4A68">
              <w:rPr>
                <w:sz w:val="24"/>
                <w:szCs w:val="24"/>
              </w:rPr>
              <w:t xml:space="preserve"> риск</w:t>
            </w:r>
            <w:r>
              <w:rPr>
                <w:sz w:val="24"/>
                <w:szCs w:val="24"/>
              </w:rPr>
              <w:t>ов при управлении инвестициями.</w:t>
            </w:r>
          </w:p>
          <w:p w14:paraId="44047F7E" w14:textId="77777777" w:rsidR="006F4A68" w:rsidRDefault="000C6D34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вложений в цифровые активы и криптовалюты и управлении ими.</w:t>
            </w:r>
          </w:p>
          <w:p w14:paraId="271F2D84" w14:textId="564584CD" w:rsidR="00E815FA" w:rsidRPr="00C02FDA" w:rsidRDefault="00E815F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AC5BDD3" w14:textId="77777777" w:rsidR="004F1348" w:rsidRPr="00AB50A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Работа с материалом лекции.</w:t>
            </w:r>
          </w:p>
          <w:p w14:paraId="1760ABD1" w14:textId="24E2735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Изучение современной литературы. Постановка проблемных вопросов и подготовка к дискуссиям.</w:t>
            </w:r>
          </w:p>
        </w:tc>
      </w:tr>
      <w:tr w:rsidR="00877F77" w:rsidRPr="007E7A99" w14:paraId="387124CE" w14:textId="77777777" w:rsidTr="00BF6E82">
        <w:trPr>
          <w:trHeight w:val="4308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477E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7B74427" w14:textId="4B086F16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2159" w:type="pct"/>
          </w:tcPr>
          <w:p w14:paraId="3B44C5FD" w14:textId="77777777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енчмарки (эталоны),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при оценке эффективности управления инвестициями.</w:t>
            </w:r>
          </w:p>
          <w:p w14:paraId="5ACC46F6" w14:textId="724A51D3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коэффициента вариации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стандартного отклонения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сравнительном анализе эффективности инвестиций в компании различных секторов экономики.</w:t>
            </w:r>
          </w:p>
          <w:p w14:paraId="27336DA3" w14:textId="77777777" w:rsidR="004F1348" w:rsidRDefault="00877F77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недостатки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коэффициентов альфа и бета при прогнозировании и оценке эффективности управления инвестициями.</w:t>
            </w:r>
          </w:p>
          <w:p w14:paraId="7FE65A37" w14:textId="7B9BE880" w:rsidR="00E815FA" w:rsidRPr="00877F77" w:rsidRDefault="00E815FA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65043538" w14:textId="591597D8" w:rsidR="004F1348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Работа с материалом лекции.</w:t>
            </w:r>
            <w:r w:rsidR="00877F77">
              <w:rPr>
                <w:sz w:val="24"/>
                <w:szCs w:val="24"/>
              </w:rPr>
              <w:t xml:space="preserve"> </w:t>
            </w:r>
            <w:r w:rsidRPr="0097115C">
              <w:rPr>
                <w:sz w:val="24"/>
                <w:szCs w:val="24"/>
              </w:rPr>
              <w:t>Изучение современной литературы.</w:t>
            </w:r>
            <w:r>
              <w:rPr>
                <w:sz w:val="24"/>
                <w:szCs w:val="24"/>
              </w:rPr>
              <w:t xml:space="preserve"> </w:t>
            </w:r>
          </w:p>
          <w:p w14:paraId="431FDD14" w14:textId="3B19DBD7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7128DC1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457A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27E22724" w14:textId="3A4F2500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738C7A0B" w14:textId="77777777" w:rsidR="004F1348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и ограничения механизма ИИС.</w:t>
            </w:r>
          </w:p>
          <w:p w14:paraId="12486F15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инвестирования в российские компании инновационного сектора.</w:t>
            </w:r>
          </w:p>
          <w:p w14:paraId="10E9572D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налоговых аспектов в инвестиционных стратегиях.</w:t>
            </w:r>
          </w:p>
          <w:p w14:paraId="25875272" w14:textId="7B01D8DC" w:rsidR="00E815FA" w:rsidRPr="007E7A99" w:rsidRDefault="00E815FA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937B32D" w14:textId="2FA5E17B" w:rsidR="004F1348" w:rsidRPr="00870AD4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Работа с материалом лекции.</w:t>
            </w:r>
            <w:r w:rsidR="00CE4A02">
              <w:rPr>
                <w:sz w:val="24"/>
                <w:szCs w:val="24"/>
              </w:rPr>
              <w:t xml:space="preserve"> </w:t>
            </w:r>
            <w:r w:rsidRPr="00870AD4">
              <w:rPr>
                <w:sz w:val="24"/>
                <w:szCs w:val="24"/>
              </w:rPr>
              <w:t xml:space="preserve">Изучение современной литературы. </w:t>
            </w:r>
          </w:p>
          <w:p w14:paraId="5372AB77" w14:textId="7453F2B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0782D61B" w:rsidR="003F4884" w:rsidRDefault="003F4884" w:rsidP="00BF6E82">
      <w:pPr>
        <w:pStyle w:val="af1"/>
        <w:keepNext/>
        <w:spacing w:after="0" w:line="120" w:lineRule="auto"/>
        <w:rPr>
          <w:sz w:val="28"/>
          <w:szCs w:val="28"/>
        </w:rPr>
      </w:pPr>
    </w:p>
    <w:p w14:paraId="5666335A" w14:textId="29CCE986" w:rsidR="00E815FA" w:rsidRDefault="00E815FA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7" w:name="_Ref83289586"/>
      <w:bookmarkStart w:id="28" w:name="_Toc127462833"/>
    </w:p>
    <w:p w14:paraId="35278DC0" w14:textId="4975D0F2" w:rsidR="00E815FA" w:rsidRDefault="00E815FA" w:rsidP="00E815FA">
      <w:pPr>
        <w:rPr>
          <w:lang w:eastAsia="ru-RU"/>
        </w:rPr>
      </w:pPr>
    </w:p>
    <w:p w14:paraId="47DDB7B8" w14:textId="77777777" w:rsidR="00E815FA" w:rsidRPr="00E815FA" w:rsidRDefault="00E815FA" w:rsidP="00E815FA">
      <w:pPr>
        <w:rPr>
          <w:lang w:eastAsia="ru-RU"/>
        </w:rPr>
      </w:pPr>
    </w:p>
    <w:p w14:paraId="12926768" w14:textId="06FDEC7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6.2. Перечень вопросов, заданий, тем для подготовки к текущему контролю</w:t>
      </w:r>
      <w:bookmarkEnd w:id="27"/>
      <w:bookmarkEnd w:id="28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BF6E82">
      <w:pPr>
        <w:pStyle w:val="af1"/>
        <w:spacing w:line="120" w:lineRule="auto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BF6E82">
      <w:pPr>
        <w:pStyle w:val="af1"/>
        <w:spacing w:line="120" w:lineRule="auto"/>
        <w:rPr>
          <w:sz w:val="28"/>
          <w:szCs w:val="28"/>
        </w:rPr>
      </w:pPr>
    </w:p>
    <w:p w14:paraId="6D18E938" w14:textId="47EA664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9" w:name="_Hlk125221862"/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стратегиям управления инвестициями</w:t>
      </w:r>
      <w:r w:rsidRPr="007E7A99">
        <w:rPr>
          <w:sz w:val="28"/>
          <w:szCs w:val="28"/>
        </w:rPr>
        <w:t xml:space="preserve"> в форме тестовых заданий.</w:t>
      </w:r>
      <w:bookmarkEnd w:id="29"/>
    </w:p>
    <w:p w14:paraId="6FB7FADC" w14:textId="6566A9F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управлению рисками при управлении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001FAAF5" w14:textId="623E917D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</w:t>
      </w:r>
      <w:r w:rsidR="00270EA7">
        <w:rPr>
          <w:sz w:val="28"/>
          <w:szCs w:val="28"/>
        </w:rPr>
        <w:t>инвестиционным возможностям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5C1F859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70EA7">
        <w:rPr>
          <w:sz w:val="28"/>
          <w:szCs w:val="28"/>
        </w:rPr>
        <w:t>инвестиционной инфраструктуре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227AAD5B" w14:textId="1BD0EAAA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</w:t>
      </w:r>
      <w:r w:rsidR="00772504">
        <w:rPr>
          <w:sz w:val="28"/>
          <w:szCs w:val="28"/>
        </w:rPr>
        <w:t>о источникам информации</w:t>
      </w:r>
      <w:r w:rsidR="00F44787" w:rsidRPr="007E7A99">
        <w:rPr>
          <w:sz w:val="28"/>
          <w:szCs w:val="28"/>
        </w:rPr>
        <w:t xml:space="preserve"> </w:t>
      </w:r>
      <w:r w:rsidR="00BF6E82">
        <w:rPr>
          <w:sz w:val="28"/>
          <w:szCs w:val="28"/>
        </w:rPr>
        <w:t>для</w:t>
      </w:r>
      <w:r w:rsidR="00772504">
        <w:rPr>
          <w:sz w:val="28"/>
          <w:szCs w:val="28"/>
        </w:rPr>
        <w:t xml:space="preserve"> управлени</w:t>
      </w:r>
      <w:r w:rsidR="00BF6E82">
        <w:rPr>
          <w:sz w:val="28"/>
          <w:szCs w:val="28"/>
        </w:rPr>
        <w:t>я</w:t>
      </w:r>
      <w:r w:rsidR="00772504">
        <w:rPr>
          <w:sz w:val="28"/>
          <w:szCs w:val="28"/>
        </w:rPr>
        <w:t xml:space="preserve"> инвестициями </w:t>
      </w:r>
      <w:r w:rsidRPr="007E7A99">
        <w:rPr>
          <w:sz w:val="28"/>
          <w:szCs w:val="28"/>
        </w:rPr>
        <w:t>в форме тестовых заданий.</w:t>
      </w:r>
    </w:p>
    <w:p w14:paraId="57595226" w14:textId="49D5252F" w:rsidR="00350373" w:rsidRPr="00772504" w:rsidRDefault="00350373" w:rsidP="00772504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772504">
        <w:rPr>
          <w:sz w:val="28"/>
          <w:szCs w:val="28"/>
        </w:rPr>
        <w:t xml:space="preserve">использованию рыночных индикаторов при управлении инвестициями </w:t>
      </w:r>
      <w:r w:rsidR="009E321C" w:rsidRPr="00772504">
        <w:rPr>
          <w:sz w:val="28"/>
          <w:szCs w:val="28"/>
        </w:rPr>
        <w:t xml:space="preserve">в </w:t>
      </w:r>
      <w:r w:rsidRPr="00772504">
        <w:rPr>
          <w:sz w:val="28"/>
          <w:szCs w:val="28"/>
        </w:rPr>
        <w:t>форме тестовых заданий.</w:t>
      </w:r>
    </w:p>
    <w:p w14:paraId="18B170B2" w14:textId="14BFF5E2" w:rsidR="00350373" w:rsidRPr="002B0E6C" w:rsidRDefault="00350373" w:rsidP="002B0E6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B0E6C">
        <w:rPr>
          <w:sz w:val="28"/>
          <w:szCs w:val="28"/>
        </w:rPr>
        <w:t>факторам изменения цен на финансовые инструменты и корреляци</w:t>
      </w:r>
      <w:r w:rsidR="005F6033">
        <w:rPr>
          <w:sz w:val="28"/>
          <w:szCs w:val="28"/>
        </w:rPr>
        <w:t>ям</w:t>
      </w:r>
      <w:r w:rsidR="002B0E6C">
        <w:rPr>
          <w:sz w:val="28"/>
          <w:szCs w:val="28"/>
        </w:rPr>
        <w:t xml:space="preserve"> между различными инструментами </w:t>
      </w:r>
      <w:r w:rsidRPr="002B0E6C">
        <w:rPr>
          <w:sz w:val="28"/>
          <w:szCs w:val="28"/>
        </w:rPr>
        <w:t>в форме тестовых заданий.</w:t>
      </w:r>
    </w:p>
    <w:p w14:paraId="6A3D1DED" w14:textId="02934E0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оценке эффективности управления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45B1EEF4" w14:textId="48518BD3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базовым подходам к управлению инвестициями</w:t>
      </w:r>
      <w:r w:rsidR="00F44787" w:rsidRPr="007E7A99">
        <w:rPr>
          <w:sz w:val="28"/>
          <w:szCs w:val="28"/>
        </w:rPr>
        <w:t xml:space="preserve"> </w:t>
      </w:r>
      <w:r w:rsidR="00987AD3">
        <w:rPr>
          <w:sz w:val="28"/>
          <w:szCs w:val="28"/>
        </w:rPr>
        <w:t xml:space="preserve">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2CFF472A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налоговым аспектам управления инвестициями</w:t>
      </w:r>
      <w:r w:rsidR="00F44787" w:rsidRPr="007E7A99">
        <w:rPr>
          <w:sz w:val="28"/>
          <w:szCs w:val="28"/>
        </w:rPr>
        <w:t xml:space="preserve"> </w:t>
      </w:r>
      <w:bookmarkStart w:id="30" w:name="_Hlk132442862"/>
      <w:r w:rsidRPr="007E7A99">
        <w:rPr>
          <w:sz w:val="28"/>
          <w:szCs w:val="28"/>
        </w:rPr>
        <w:t>в форме тестовых заданий</w:t>
      </w:r>
      <w:bookmarkEnd w:id="30"/>
      <w:r w:rsidRPr="007E7A99">
        <w:rPr>
          <w:sz w:val="28"/>
          <w:szCs w:val="28"/>
        </w:rPr>
        <w:t>.</w:t>
      </w:r>
    </w:p>
    <w:p w14:paraId="5859E6A8" w14:textId="3917918F" w:rsidR="005F6033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комплаенс-рискам в рамках управления инвестициями в форме тестовых заданий.</w:t>
      </w:r>
    </w:p>
    <w:p w14:paraId="5837EBF2" w14:textId="24D1BD1F" w:rsidR="005F6033" w:rsidRPr="007E7A99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прогнозированию движения цен на финансовые инструменты в рамках управления инвестициями в форме тестовых заданий.</w:t>
      </w:r>
    </w:p>
    <w:p w14:paraId="2078501A" w14:textId="77777777" w:rsidR="003F4884" w:rsidRPr="007E7A99" w:rsidRDefault="003F4884" w:rsidP="00833BE0">
      <w:pPr>
        <w:pStyle w:val="af5"/>
        <w:widowControl w:val="0"/>
        <w:suppressAutoHyphens w:val="0"/>
        <w:spacing w:line="48" w:lineRule="auto"/>
        <w:jc w:val="both"/>
        <w:rPr>
          <w:b w:val="0"/>
          <w:szCs w:val="28"/>
        </w:rPr>
      </w:pPr>
    </w:p>
    <w:p w14:paraId="53D21113" w14:textId="1E88C961" w:rsidR="00E20562" w:rsidRPr="00E20562" w:rsidRDefault="00902352" w:rsidP="00E20562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Возможным вариантом организации контрольной работы также является контрольная работа</w:t>
      </w:r>
      <w:r w:rsidRPr="00902352">
        <w:rPr>
          <w:b w:val="0"/>
          <w:szCs w:val="28"/>
        </w:rPr>
        <w:t>,</w:t>
      </w:r>
      <w:r>
        <w:rPr>
          <w:b w:val="0"/>
          <w:szCs w:val="28"/>
        </w:rPr>
        <w:t xml:space="preserve"> сочетающая тестовые задания по различным темам</w:t>
      </w:r>
      <w:r w:rsidR="00270EA7">
        <w:rPr>
          <w:b w:val="0"/>
          <w:szCs w:val="28"/>
        </w:rPr>
        <w:t xml:space="preserve"> из числа пройденных</w:t>
      </w:r>
      <w:r>
        <w:rPr>
          <w:b w:val="0"/>
          <w:szCs w:val="28"/>
        </w:rPr>
        <w:t>.</w:t>
      </w:r>
    </w:p>
    <w:p w14:paraId="59B6EE57" w14:textId="00A24DEE" w:rsidR="00E20562" w:rsidRPr="00E20562" w:rsidRDefault="00E20562" w:rsidP="00E20562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562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7DEFFC8" w14:textId="77777777" w:rsidR="005F6033" w:rsidRPr="005F6033" w:rsidRDefault="005F6033" w:rsidP="00833BE0">
      <w:pPr>
        <w:pStyle w:val="af1"/>
        <w:spacing w:after="0" w:line="48" w:lineRule="auto"/>
      </w:pPr>
    </w:p>
    <w:p w14:paraId="42A5C611" w14:textId="3FBE5368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</w:t>
      </w:r>
      <w:r w:rsidRPr="007E7A99">
        <w:rPr>
          <w:b w:val="0"/>
          <w:szCs w:val="28"/>
        </w:rPr>
        <w:lastRenderedPageBreak/>
        <w:t>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3771054A" w14:textId="77777777" w:rsidR="00D92636" w:rsidRPr="00D92636" w:rsidRDefault="00D92636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1" w:name="_Ref83289589"/>
      <w:bookmarkStart w:id="32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14:paraId="32BAD576" w14:textId="77777777" w:rsidR="00D92636" w:rsidRDefault="00D92636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107308697"/>
    </w:p>
    <w:p w14:paraId="76772DA6" w14:textId="687E4F3C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3"/>
    </w:p>
    <w:p w14:paraId="50B2A4A3" w14:textId="77777777" w:rsidR="00E815FA" w:rsidRDefault="00E815FA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7777777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7777777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D92636">
        <w:trPr>
          <w:trHeight w:val="5192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B034B8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189B146D" w14:textId="77777777" w:rsidR="00B034B8" w:rsidRPr="0059792C" w:rsidRDefault="00B034B8" w:rsidP="009A335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9A3352">
              <w:rPr>
                <w:b/>
                <w:bCs/>
                <w:sz w:val="24"/>
                <w:szCs w:val="24"/>
              </w:rPr>
              <w:t>Задание</w:t>
            </w:r>
            <w:r w:rsidRPr="0059792C">
              <w:rPr>
                <w:sz w:val="24"/>
                <w:szCs w:val="24"/>
              </w:rPr>
              <w:t>.</w:t>
            </w:r>
          </w:p>
          <w:p w14:paraId="6416F4D4" w14:textId="5F9BA60E" w:rsidR="0059792C" w:rsidRPr="0059792C" w:rsidRDefault="00870443" w:rsidP="0059792C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наиболее</w:t>
            </w:r>
            <w:r w:rsidR="007757E9">
              <w:rPr>
                <w:sz w:val="24"/>
                <w:szCs w:val="24"/>
              </w:rPr>
              <w:t xml:space="preserve"> эффективны</w:t>
            </w:r>
            <w:r>
              <w:rPr>
                <w:sz w:val="24"/>
                <w:szCs w:val="24"/>
              </w:rPr>
              <w:t>й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Ваш взгляд</w:t>
            </w:r>
            <w:r w:rsidRPr="00870443">
              <w:rPr>
                <w:sz w:val="24"/>
                <w:szCs w:val="24"/>
              </w:rPr>
              <w:t>,</w:t>
            </w:r>
            <w:r w:rsidR="007757E9">
              <w:rPr>
                <w:sz w:val="24"/>
                <w:szCs w:val="24"/>
              </w:rPr>
              <w:t xml:space="preserve"> вариант </w:t>
            </w:r>
            <w:r w:rsidR="0059792C" w:rsidRPr="0059792C">
              <w:rPr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>управления инвестициями (индивидуальное или в составе команды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командном варианте – необходимые роли и их взаимодействие) для активного (ежедневная ребалансировка позиций) управления активами на общую сумму свыше 100 млн. руб.</w:t>
            </w:r>
            <w:r w:rsidR="00CE19B2" w:rsidRPr="00CE19B2">
              <w:rPr>
                <w:sz w:val="24"/>
                <w:szCs w:val="24"/>
              </w:rPr>
              <w:t>,</w:t>
            </w:r>
            <w:r w:rsidR="00CE19B2">
              <w:rPr>
                <w:sz w:val="24"/>
                <w:szCs w:val="24"/>
              </w:rPr>
              <w:t xml:space="preserve"> стратегия – максимальная доходность при умеренном риске.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выстраивать межличностное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03DB82F8" w14:textId="6608E47B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04F37CBB" w14:textId="69A26699" w:rsidR="002D5D75" w:rsidRPr="002D5D75" w:rsidRDefault="002D5D75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результате совершенной по настоянию лидера команды сделки по управлению инвестициями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</w:t>
            </w:r>
            <w:r>
              <w:rPr>
                <w:color w:val="000000"/>
                <w:sz w:val="24"/>
                <w:szCs w:val="24"/>
              </w:rPr>
              <w:lastRenderedPageBreak/>
              <w:t>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</w:t>
            </w:r>
            <w:r w:rsidR="00662DDA">
              <w:rPr>
                <w:color w:val="000000"/>
                <w:sz w:val="24"/>
                <w:szCs w:val="24"/>
              </w:rPr>
              <w:t xml:space="preserve">буквально </w:t>
            </w:r>
            <w:r>
              <w:rPr>
                <w:color w:val="000000"/>
                <w:sz w:val="24"/>
                <w:szCs w:val="24"/>
              </w:rPr>
              <w:t>в течение минут</w:t>
            </w:r>
            <w:r w:rsidR="00662DDA">
              <w:rPr>
                <w:color w:val="000000"/>
                <w:sz w:val="24"/>
                <w:szCs w:val="24"/>
              </w:rPr>
              <w:t>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</w:t>
            </w:r>
            <w:r w:rsidR="00662DDA">
              <w:rPr>
                <w:color w:val="000000"/>
                <w:sz w:val="24"/>
                <w:szCs w:val="24"/>
              </w:rPr>
              <w:t>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5AEE995C" w14:textId="4F8AECFC" w:rsidR="00B034B8" w:rsidRPr="00F56B15" w:rsidRDefault="002D5D75" w:rsidP="002D5D75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достижения результата (прибыли) команды по управлению инвестициями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 криптоактивов. Вы уверены в ее эффективности исходя из Вашего опыта. Лидер команды является достаточно консервативным человеком. Время очень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в правильности Ваших предложений с учетом психологии межличностного взаимодействия.</w:t>
            </w:r>
          </w:p>
        </w:tc>
      </w:tr>
      <w:tr w:rsidR="008546C4" w14:paraId="1C2815FB" w14:textId="77777777" w:rsidTr="00614632">
        <w:trPr>
          <w:tblHeader/>
        </w:trPr>
        <w:tc>
          <w:tcPr>
            <w:tcW w:w="2042" w:type="dxa"/>
            <w:vMerge w:val="restart"/>
          </w:tcPr>
          <w:p w14:paraId="47195A67" w14:textId="77777777" w:rsidR="008546C4" w:rsidRPr="006F4E26" w:rsidRDefault="008546C4" w:rsidP="00614632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t>ПКН-</w:t>
            </w:r>
            <w:r>
              <w:rPr>
                <w:b/>
                <w:bCs/>
              </w:rPr>
              <w:t>4</w:t>
            </w:r>
          </w:p>
          <w:p w14:paraId="32AE0BAB" w14:textId="77777777" w:rsidR="008546C4" w:rsidRDefault="008546C4" w:rsidP="00614632">
            <w:pPr>
              <w:pStyle w:val="Default"/>
              <w:jc w:val="both"/>
            </w:pPr>
            <w:r w:rsidRPr="0004125D">
              <w:t>Способность оценивать показатели деятельности экономических субъектов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26853" w14:textId="77777777" w:rsidR="008546C4" w:rsidRPr="00BC7948" w:rsidRDefault="008546C4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анализ внешней и внутренней среды ведения бизнеса, выявляет основные факторы экономического роста, оценивает эффективность </w:t>
            </w:r>
            <w:r w:rsidRPr="00BC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и использования производственного потенциала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296923C0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подходы к проведению анализа внешней и внутренней среды ведения бизнеса, инструментарий анализа эффективности деятельности экономических субъектов, основные факторы экономического роста.</w:t>
            </w:r>
          </w:p>
          <w:p w14:paraId="654E3B64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анализировать внутреннюю и внешнюю среду ведения бизнеса, оценивать эффективность деятельности экономических субъектов, а также текущее состояние и перспективы экономического роста.</w:t>
            </w:r>
          </w:p>
        </w:tc>
        <w:tc>
          <w:tcPr>
            <w:tcW w:w="2468" w:type="dxa"/>
          </w:tcPr>
          <w:p w14:paraId="0549459F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67009384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Pr="00A144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акции которой торгуются на бирже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lastRenderedPageBreak/>
              <w:t>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8546C4" w14:paraId="564A6516" w14:textId="77777777" w:rsidTr="00614632">
        <w:trPr>
          <w:tblHeader/>
        </w:trPr>
        <w:tc>
          <w:tcPr>
            <w:tcW w:w="2042" w:type="dxa"/>
            <w:vMerge/>
          </w:tcPr>
          <w:p w14:paraId="48E00EA8" w14:textId="77777777" w:rsidR="008546C4" w:rsidRDefault="008546C4" w:rsidP="00614632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F2004" w14:textId="77777777" w:rsidR="008546C4" w:rsidRPr="00BC7948" w:rsidRDefault="008546C4" w:rsidP="00614632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319C2341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основные показатели деятельности экономических субъектов, порядок их расчета и применения на практике.</w:t>
            </w:r>
          </w:p>
          <w:p w14:paraId="4E013A5F" w14:textId="77777777" w:rsidR="008546C4" w:rsidRPr="00D02E4B" w:rsidRDefault="008546C4" w:rsidP="0061463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20292C79" w14:textId="77777777" w:rsidR="008546C4" w:rsidRPr="005076D3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рассчитывать и корректно интерпретировать основные показатели деятельности экономических субъектов.</w:t>
            </w:r>
          </w:p>
        </w:tc>
        <w:tc>
          <w:tcPr>
            <w:tcW w:w="2468" w:type="dxa"/>
          </w:tcPr>
          <w:p w14:paraId="669BEF41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7366D87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4E149082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05F8BB79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«Б» (банки) – 9</w:t>
            </w:r>
            <w:r w:rsidRPr="003D2B63">
              <w:rPr>
                <w:sz w:val="24"/>
                <w:szCs w:val="24"/>
              </w:rPr>
              <w:t>;</w:t>
            </w:r>
          </w:p>
          <w:p w14:paraId="323CC82E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0FC366C6" w14:textId="39E60E8C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указанные рассчитанные Вами 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</w:tc>
      </w:tr>
      <w:tr w:rsidR="008146F0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2FAE4586" w14:textId="6A1125FE" w:rsidR="008146F0" w:rsidRPr="00F56B15" w:rsidRDefault="008146F0" w:rsidP="008146F0">
            <w:pPr>
              <w:pStyle w:val="Default"/>
              <w:jc w:val="both"/>
            </w:pPr>
            <w:r w:rsidRPr="00BD0EE2"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(ПКП-4)</w:t>
            </w:r>
            <w:r>
              <w:rPr>
                <w:rStyle w:val="FontStyle12"/>
                <w:sz w:val="24"/>
              </w:rP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2EEB7411" w:rsidR="008146F0" w:rsidRDefault="008146F0" w:rsidP="008146F0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Pr="008146F0">
              <w:rPr>
                <w:rFonts w:ascii="Times New Roman" w:hAnsi="Times New Roman"/>
                <w:sz w:val="24"/>
                <w:szCs w:val="24"/>
              </w:rPr>
              <w:t>Применяет современный инструментарий анализа и оценки информации о современном состоянии финансового рынка и его секторов</w:t>
            </w:r>
          </w:p>
        </w:tc>
        <w:tc>
          <w:tcPr>
            <w:tcW w:w="2771" w:type="dxa"/>
            <w:shd w:val="clear" w:color="auto" w:fill="auto"/>
          </w:tcPr>
          <w:p w14:paraId="62E9282B" w14:textId="77777777" w:rsidR="008146F0" w:rsidRPr="003A1AAD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25B6D99B" w14:textId="77777777" w:rsidR="008146F0" w:rsidRPr="00936F95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B8CB5DE" w14:textId="72C6DCEE" w:rsidR="008146F0" w:rsidRPr="00817DCA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  <w:tc>
          <w:tcPr>
            <w:tcW w:w="2468" w:type="dxa"/>
          </w:tcPr>
          <w:p w14:paraId="2E2A3D9B" w14:textId="6F5FBB71" w:rsidR="008146F0" w:rsidRDefault="008146F0" w:rsidP="008146F0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029F944" w14:textId="0F978845" w:rsidR="008146F0" w:rsidRPr="00E45FA4" w:rsidRDefault="008146F0" w:rsidP="008146F0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теоретический пример принятия решения по ребалансировке позиций в рамках управления инвестициями на основе сочетания методов фундаментального и технического анализа</w:t>
            </w:r>
            <w:r w:rsidRPr="00E45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 обоснованием конкретными индикаторами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трендами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фигурами.</w:t>
            </w:r>
          </w:p>
        </w:tc>
      </w:tr>
      <w:tr w:rsidR="008146F0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8146F0" w:rsidRDefault="008146F0" w:rsidP="008146F0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19D06E25" w:rsidR="008146F0" w:rsidRDefault="008146F0" w:rsidP="008146F0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Pr="008146F0">
              <w:rPr>
                <w:rFonts w:ascii="Times New Roman" w:hAnsi="Times New Roman"/>
                <w:sz w:val="24"/>
                <w:szCs w:val="24"/>
              </w:rPr>
              <w:t xml:space="preserve">Использует полученные данные о состоянии и тенденциях развития финансового </w:t>
            </w:r>
            <w:r w:rsidRPr="008146F0">
              <w:rPr>
                <w:rFonts w:ascii="Times New Roman" w:hAnsi="Times New Roman"/>
                <w:sz w:val="24"/>
                <w:szCs w:val="24"/>
              </w:rPr>
              <w:lastRenderedPageBreak/>
              <w:t>рынка и его секторов для обеспечения эффективной деятельности экономических субъектов</w:t>
            </w:r>
          </w:p>
        </w:tc>
        <w:tc>
          <w:tcPr>
            <w:tcW w:w="2771" w:type="dxa"/>
            <w:shd w:val="clear" w:color="auto" w:fill="auto"/>
          </w:tcPr>
          <w:p w14:paraId="48A73D9B" w14:textId="77777777" w:rsidR="008146F0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2F34829" w14:textId="77777777" w:rsidR="008146F0" w:rsidRPr="00936F95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16396DA" w14:textId="0978534D" w:rsidR="008146F0" w:rsidRPr="00817DCA" w:rsidRDefault="008146F0" w:rsidP="008146F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том числе с целью разработки инновационных финансовых продуктов.</w:t>
            </w:r>
          </w:p>
        </w:tc>
        <w:tc>
          <w:tcPr>
            <w:tcW w:w="2468" w:type="dxa"/>
          </w:tcPr>
          <w:p w14:paraId="258A2A45" w14:textId="77777777" w:rsidR="008146F0" w:rsidRPr="00CE6BE0" w:rsidRDefault="008146F0" w:rsidP="008146F0">
            <w:pPr>
              <w:pStyle w:val="af1"/>
              <w:widowControl w:val="0"/>
              <w:tabs>
                <w:tab w:val="left" w:pos="527"/>
              </w:tabs>
              <w:suppressAutoHyphens w:val="0"/>
              <w:spacing w:after="0"/>
              <w:ind w:firstLine="102"/>
              <w:jc w:val="both"/>
              <w:rPr>
                <w:sz w:val="24"/>
                <w:szCs w:val="24"/>
              </w:rPr>
            </w:pPr>
            <w:r w:rsidRPr="00CE6BE0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12189FEB" w14:textId="6E33962B" w:rsidR="008146F0" w:rsidRDefault="008146F0" w:rsidP="008146F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Вы инвестировали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существенную часть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крипто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. Опишите и обоснуйте наиболее вероятный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сценарий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 стоимости Ваших вложений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BB6E3D" w14:textId="77777777" w:rsidR="008146F0" w:rsidRPr="00CE6BE0" w:rsidRDefault="008146F0" w:rsidP="008146F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- существенного повышения целевой ставки регулятора (при прочих равных);</w:t>
            </w:r>
          </w:p>
          <w:p w14:paraId="549EE895" w14:textId="471A1F04" w:rsidR="008146F0" w:rsidRPr="00CE6BE0" w:rsidRDefault="008146F0" w:rsidP="008146F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появления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надежных СМИ информации о возникновении серьезных проблем с ликвидностью у ряда банков из второго десятка по размеру активов (при прочих равных).</w:t>
            </w:r>
          </w:p>
        </w:tc>
      </w:tr>
    </w:tbl>
    <w:p w14:paraId="436015E3" w14:textId="13CBF8E4" w:rsidR="00AB46B9" w:rsidRDefault="00AB46B9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13180E36" w14:textId="77777777" w:rsidR="00E05726" w:rsidRPr="00563A72" w:rsidRDefault="00E05726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479201FB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правила деятельности</w:t>
      </w:r>
      <w:r w:rsidR="0050671F">
        <w:rPr>
          <w:sz w:val="28"/>
          <w:szCs w:val="28"/>
        </w:rPr>
        <w:t xml:space="preserve"> по управлению инвестициями</w:t>
      </w:r>
      <w:r>
        <w:rPr>
          <w:sz w:val="28"/>
          <w:szCs w:val="28"/>
        </w:rPr>
        <w:t>.</w:t>
      </w:r>
    </w:p>
    <w:p w14:paraId="2E5037F3" w14:textId="01E9253A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Риск-профиль инвестора как критерий выбора инвестиционной стратегии и фактор успешности управления инвестициями.</w:t>
      </w:r>
    </w:p>
    <w:p w14:paraId="567F2DCF" w14:textId="45E1C6EF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Эмоциональная составляющая в управлении инвестициями.</w:t>
      </w:r>
    </w:p>
    <w:p w14:paraId="680D3171" w14:textId="5F5C0659" w:rsidR="003F4884" w:rsidRPr="007E7A99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управления инвестициями</w:t>
      </w:r>
      <w:r w:rsidRPr="0090487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их преимущества и недостатки. </w:t>
      </w:r>
    </w:p>
    <w:p w14:paraId="5D2EB4AF" w14:textId="1DD1D292" w:rsidR="00CA285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инвестиционные возможности</w:t>
      </w:r>
      <w:r w:rsidRPr="0090487A">
        <w:rPr>
          <w:sz w:val="28"/>
          <w:szCs w:val="28"/>
        </w:rPr>
        <w:t>:</w:t>
      </w:r>
      <w:r>
        <w:rPr>
          <w:sz w:val="28"/>
          <w:szCs w:val="28"/>
        </w:rPr>
        <w:t xml:space="preserve"> площадки и инструменты</w:t>
      </w:r>
      <w:r w:rsidRPr="0090487A">
        <w:rPr>
          <w:sz w:val="28"/>
          <w:szCs w:val="28"/>
        </w:rPr>
        <w:t>,</w:t>
      </w:r>
      <w:r>
        <w:rPr>
          <w:sz w:val="28"/>
          <w:szCs w:val="28"/>
        </w:rPr>
        <w:t xml:space="preserve"> сравнительный анализ в контексте рисков и доходности.</w:t>
      </w:r>
    </w:p>
    <w:p w14:paraId="1E98F905" w14:textId="38F7537E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Инвестирование в финансовые инструменты с повышенным риском. Статус квалифицированного инвестора.</w:t>
      </w:r>
    </w:p>
    <w:p w14:paraId="4F0DAE2F" w14:textId="2C9E3F94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аспекты максимизации </w:t>
      </w:r>
      <w:r w:rsidR="0050671F">
        <w:rPr>
          <w:sz w:val="28"/>
          <w:szCs w:val="28"/>
        </w:rPr>
        <w:t>реальной (</w:t>
      </w:r>
      <w:r>
        <w:rPr>
          <w:sz w:val="28"/>
          <w:szCs w:val="28"/>
        </w:rPr>
        <w:t>конечной</w:t>
      </w:r>
      <w:r w:rsidR="0050671F">
        <w:rPr>
          <w:sz w:val="28"/>
          <w:szCs w:val="28"/>
        </w:rPr>
        <w:t>)</w:t>
      </w:r>
      <w:r>
        <w:rPr>
          <w:sz w:val="28"/>
          <w:szCs w:val="28"/>
        </w:rPr>
        <w:t xml:space="preserve"> доходности управления инвестициями.</w:t>
      </w:r>
    </w:p>
    <w:p w14:paraId="454164E7" w14:textId="0D6C09CC" w:rsidR="00116643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рыночные индикаторы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используемые при управлении инвестициями.</w:t>
      </w:r>
    </w:p>
    <w:p w14:paraId="20999A49" w14:textId="3FFF2347" w:rsidR="00AB46B9" w:rsidRPr="00964829" w:rsidRDefault="00964829" w:rsidP="00964829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индексов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рынка акций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их отличительные особенности и целесообразность использования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при управлении инвестициями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примеры.</w:t>
      </w:r>
    </w:p>
    <w:p w14:paraId="63D68858" w14:textId="563A4150" w:rsidR="00CA285C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индикаторы срочного рынка при управлении </w:t>
      </w:r>
      <w:r>
        <w:rPr>
          <w:sz w:val="28"/>
          <w:szCs w:val="28"/>
        </w:rPr>
        <w:lastRenderedPageBreak/>
        <w:t>инвестициями</w:t>
      </w:r>
      <w:r w:rsidRPr="0096482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необходимость </w:t>
      </w:r>
      <w:r w:rsidR="0050671F">
        <w:rPr>
          <w:sz w:val="28"/>
          <w:szCs w:val="28"/>
        </w:rPr>
        <w:t xml:space="preserve">использования </w:t>
      </w:r>
      <w:r>
        <w:rPr>
          <w:sz w:val="28"/>
          <w:szCs w:val="28"/>
        </w:rPr>
        <w:t>и отличительные особенности.</w:t>
      </w:r>
    </w:p>
    <w:p w14:paraId="2DC35CAB" w14:textId="1D3BEE7F" w:rsidR="00964829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денежного рынка</w:t>
      </w:r>
      <w:r w:rsidRPr="00964829">
        <w:rPr>
          <w:sz w:val="28"/>
          <w:szCs w:val="28"/>
        </w:rPr>
        <w:t>:</w:t>
      </w:r>
      <w:r>
        <w:rPr>
          <w:sz w:val="28"/>
          <w:szCs w:val="28"/>
        </w:rPr>
        <w:t xml:space="preserve"> необходимость и основные виды (с примерами)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используемые при управлении инвестициями.</w:t>
      </w:r>
    </w:p>
    <w:p w14:paraId="2A902EE5" w14:textId="50E2614A" w:rsidR="00605436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факторы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влияющие на движение цен</w:t>
      </w:r>
      <w:r w:rsidR="008F23CC" w:rsidRPr="008F23CC">
        <w:rPr>
          <w:sz w:val="28"/>
          <w:szCs w:val="28"/>
        </w:rPr>
        <w:t xml:space="preserve">/ </w:t>
      </w:r>
      <w:r w:rsidR="008F23CC">
        <w:rPr>
          <w:sz w:val="28"/>
          <w:szCs w:val="28"/>
        </w:rPr>
        <w:t>доходностей</w:t>
      </w:r>
      <w:r>
        <w:rPr>
          <w:sz w:val="28"/>
          <w:szCs w:val="28"/>
        </w:rPr>
        <w:t xml:space="preserve"> на финансовые инструменты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важность их знания для целей управления инвестициями.</w:t>
      </w:r>
    </w:p>
    <w:p w14:paraId="0415784A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корреляции между движением цен</w:t>
      </w:r>
      <w:r w:rsidRPr="008F23CC">
        <w:rPr>
          <w:sz w:val="28"/>
          <w:szCs w:val="28"/>
        </w:rPr>
        <w:t>/</w:t>
      </w:r>
      <w:r>
        <w:rPr>
          <w:sz w:val="28"/>
          <w:szCs w:val="28"/>
        </w:rPr>
        <w:t xml:space="preserve"> доходностей на финансовые инструменты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>их использование при управлении инвестициями.</w:t>
      </w:r>
    </w:p>
    <w:p w14:paraId="522A3457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на управление инвестициями ожиданий в отношении решений по целевой (ключевой) ставке регулятора.</w:t>
      </w:r>
    </w:p>
    <w:p w14:paraId="4B1EABA5" w14:textId="0552BE09" w:rsidR="00964829" w:rsidRPr="007E7A99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комплаенс-риски при управлении инвестициями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последствия их реализации.  </w:t>
      </w:r>
    </w:p>
    <w:p w14:paraId="18F8EAA1" w14:textId="21769CFB" w:rsidR="00605436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выбору брокера с учетом инвестиционной стратегии.</w:t>
      </w:r>
    </w:p>
    <w:p w14:paraId="383991F4" w14:textId="13E88CDB" w:rsidR="00CA285C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Популярные зарубежные и отечественные информационные и аналитические ресурсы при управлении инвестициями</w:t>
      </w:r>
      <w:r w:rsidRPr="00D5562B">
        <w:rPr>
          <w:sz w:val="28"/>
          <w:szCs w:val="28"/>
        </w:rPr>
        <w:t xml:space="preserve">, </w:t>
      </w:r>
      <w:r>
        <w:rPr>
          <w:sz w:val="28"/>
          <w:szCs w:val="28"/>
        </w:rPr>
        <w:t>их основной функционал и релевантность для различных стратегий</w:t>
      </w:r>
      <w:r w:rsidR="0050671F">
        <w:rPr>
          <w:sz w:val="28"/>
          <w:szCs w:val="28"/>
        </w:rPr>
        <w:t>.</w:t>
      </w:r>
    </w:p>
    <w:p w14:paraId="7F8E3612" w14:textId="13D2D93E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построения стратегий управления инвестициями.</w:t>
      </w:r>
    </w:p>
    <w:p w14:paraId="1AE4E595" w14:textId="2EBC1250" w:rsidR="00D5562B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Консервативные 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2CED3865" w14:textId="362EE771" w:rsidR="00461AB0" w:rsidRPr="00D5562B" w:rsidRDefault="00D5562B" w:rsidP="00D5562B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Сбалансированные </w:t>
      </w:r>
      <w:r w:rsidR="0050671F">
        <w:rPr>
          <w:sz w:val="28"/>
          <w:szCs w:val="28"/>
        </w:rPr>
        <w:t xml:space="preserve">(умеренный риск) </w:t>
      </w:r>
      <w:r>
        <w:rPr>
          <w:sz w:val="28"/>
          <w:szCs w:val="28"/>
        </w:rPr>
        <w:t>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0D8A1482" w14:textId="2883F26F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риски при управлении инвестициями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отличительные особенности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значимость и подходы к управлению.</w:t>
      </w:r>
    </w:p>
    <w:p w14:paraId="598C1546" w14:textId="1153FDEF" w:rsidR="00461AB0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бенчмарки (эталоны) при оценке эффективности управления инвестициями и порядок их использования.</w:t>
      </w:r>
    </w:p>
    <w:p w14:paraId="2AA5D71B" w14:textId="25C357B6" w:rsidR="00E81692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Инвестиции в акции роста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виды стратегий и подходы к управлению рисками.</w:t>
      </w:r>
    </w:p>
    <w:p w14:paraId="1E54DACE" w14:textId="2166A380" w:rsidR="00E81692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при управлении инвестициями эластичности бизнеса эмитентов к изменению экономического цикла.</w:t>
      </w:r>
    </w:p>
    <w:p w14:paraId="799B2E2D" w14:textId="34B3C1F0" w:rsidR="00110E93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коэффициенты</w:t>
      </w:r>
      <w:r w:rsidR="00250F67" w:rsidRPr="00250F67">
        <w:rPr>
          <w:sz w:val="28"/>
          <w:szCs w:val="28"/>
        </w:rPr>
        <w:t>,</w:t>
      </w:r>
      <w:r w:rsidR="00250F67">
        <w:rPr>
          <w:sz w:val="28"/>
          <w:szCs w:val="28"/>
        </w:rPr>
        <w:t xml:space="preserve"> используемые при</w:t>
      </w:r>
      <w:r>
        <w:rPr>
          <w:sz w:val="28"/>
          <w:szCs w:val="28"/>
        </w:rPr>
        <w:t xml:space="preserve"> оценк</w:t>
      </w:r>
      <w:r w:rsidR="00250F67">
        <w:rPr>
          <w:sz w:val="28"/>
          <w:szCs w:val="28"/>
        </w:rPr>
        <w:t>е</w:t>
      </w:r>
      <w:r>
        <w:rPr>
          <w:sz w:val="28"/>
          <w:szCs w:val="28"/>
        </w:rPr>
        <w:t xml:space="preserve"> эффективности </w:t>
      </w:r>
      <w:r>
        <w:rPr>
          <w:sz w:val="28"/>
          <w:szCs w:val="28"/>
        </w:rPr>
        <w:lastRenderedPageBreak/>
        <w:t>управления инвестициями</w:t>
      </w:r>
      <w:r w:rsidRPr="00110E93">
        <w:rPr>
          <w:sz w:val="28"/>
          <w:szCs w:val="28"/>
        </w:rPr>
        <w:t xml:space="preserve">: </w:t>
      </w:r>
      <w:r>
        <w:rPr>
          <w:sz w:val="28"/>
          <w:szCs w:val="28"/>
        </w:rPr>
        <w:t>отличи</w:t>
      </w:r>
      <w:r w:rsidR="00250F67">
        <w:rPr>
          <w:sz w:val="28"/>
          <w:szCs w:val="28"/>
        </w:rPr>
        <w:t>я</w:t>
      </w:r>
      <w:r w:rsidRPr="00110E93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расчета</w:t>
      </w:r>
      <w:r w:rsidRPr="00110E93">
        <w:rPr>
          <w:sz w:val="28"/>
          <w:szCs w:val="28"/>
        </w:rPr>
        <w:t>,</w:t>
      </w:r>
      <w:r>
        <w:rPr>
          <w:sz w:val="28"/>
          <w:szCs w:val="28"/>
        </w:rPr>
        <w:t xml:space="preserve"> интерпретация.</w:t>
      </w:r>
    </w:p>
    <w:p w14:paraId="17548FCC" w14:textId="51477BE4" w:rsidR="003F4884" w:rsidRPr="008E2800" w:rsidRDefault="00DE6E7C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1D618E">
      <w:pPr>
        <w:pStyle w:val="af1"/>
        <w:spacing w:before="120" w:line="360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1BFB8942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Toc127462835"/>
      <w:bookmarkStart w:id="35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1BCD6838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223EB8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14:paraId="270EB8CA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29.11.2001 № 156-ФЗ «Об инвестиционных фондах».</w:t>
      </w:r>
    </w:p>
    <w:p w14:paraId="7AD3D9B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№ 325-ФЗ «Об организованных торгах».</w:t>
      </w:r>
    </w:p>
    <w:p w14:paraId="2C538A56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7-ФЗ «О клиринге, клиринговой деятельности и центральном контрагенте».</w:t>
      </w:r>
    </w:p>
    <w:p w14:paraId="1BEEC4B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№ 414-ФЗ «О центральном депозитарии».</w:t>
      </w:r>
    </w:p>
    <w:p w14:paraId="31FD27D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17.10.2014 № 437-П «О деятельности по проведению организованных торгов».</w:t>
      </w:r>
    </w:p>
    <w:p w14:paraId="57ED9BD9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допуска к участию в организованных торгах ПАО Московская Биржа (действующая редакция).</w:t>
      </w:r>
    </w:p>
    <w:p w14:paraId="5180B7A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торгов на фондовом рынке, рынке депозитов и рынке кредитов ПАО Московская Биржа (действующая редакция).</w:t>
      </w:r>
    </w:p>
    <w:p w14:paraId="5211BFF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организованных торгов на Срочном рынке ПАО Московская Биржа (действующая редакция).</w:t>
      </w:r>
    </w:p>
    <w:p w14:paraId="0DFDE86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 (действующая редакция).</w:t>
      </w:r>
    </w:p>
    <w:p w14:paraId="60C8AAED" w14:textId="77777777" w:rsidR="00AB462E" w:rsidRDefault="00AB462E" w:rsidP="00AB462E">
      <w:pPr>
        <w:pStyle w:val="afc"/>
        <w:widowControl/>
        <w:tabs>
          <w:tab w:val="left" w:pos="1276"/>
        </w:tabs>
        <w:spacing w:line="48" w:lineRule="auto"/>
        <w:ind w:left="709"/>
        <w:jc w:val="both"/>
        <w:rPr>
          <w:sz w:val="28"/>
          <w:szCs w:val="28"/>
        </w:rPr>
      </w:pPr>
    </w:p>
    <w:p w14:paraId="0D523033" w14:textId="77777777" w:rsidR="00AB462E" w:rsidRDefault="00AB462E" w:rsidP="00AB462E">
      <w:pPr>
        <w:pStyle w:val="afb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250FCFCC" w14:textId="77777777" w:rsidR="00AB462E" w:rsidRDefault="00AB462E" w:rsidP="00AB462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AA39295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Ребельский, Н. М. Доверительное управление финансовыми активами на рынке ценных бумаг : учеб. пособие / Н. М. Ребельский. — Москва : Вузовский учебник : ИНФРА-М, 2021. — 224 с. —  ISBN 978-5-9558-0369-2. — ЭБС Znanium.com. — URL: https://znanium.com/catalog/product/1290479 (дата обращения: 01.06.2023).  — Текст : электронный.</w:t>
      </w:r>
    </w:p>
    <w:p w14:paraId="203B574A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рынки : учеб. для студентов, обуч. по напр. подгот. "Экономика" и "Менеджмент" / К. Р. Адамова, Л. Н. Андрианова, Н. Е. Анненская [и др.]. — Москва : КноРус, 2023. — 462 с. — ISBN 978-5-406-11491-9. — ЭБС BOOK.RU. — URL: https://book.ru/book/949300 (дата обращения: 01.06.2023). — Текст : электронный.</w:t>
      </w:r>
    </w:p>
    <w:p w14:paraId="1F9080B6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6" w:name="_Hlk136261341"/>
      <w:bookmarkEnd w:id="36"/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5A67CE5" w14:textId="77777777" w:rsidR="00AB462E" w:rsidRDefault="00AB462E" w:rsidP="00AB462E">
      <w:pPr>
        <w:pStyle w:val="afc"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Шарп У. Ф. Инвестиции : учебник : пер. с англ. / Уильям Ф. Шарп., Гордон Дж. Александер, Джеффри В. Бэйли </w:t>
      </w:r>
      <w:r>
        <w:rPr>
          <w:bCs/>
          <w:sz w:val="28"/>
          <w:szCs w:val="28"/>
        </w:rPr>
        <w:t>— Москва : ИНФРА-М, 2012. — XII, 1028 с.  — (Университетский учебник). — ISBN 978-5-16-002595-7. — Текст : непосредственный.</w:t>
      </w:r>
    </w:p>
    <w:p w14:paraId="5F120833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Ливермор, Дж. Торговля акциями. Классическая формула тайминга, управления капиталом и эмоциями : пер. с англ. / Дж. Ливермор.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Санкт-Петербург : Питер, 2010.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223 с.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(Трейдинг &amp; инвестиции).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ISBN 978-5-388-00321-8.</w:t>
      </w:r>
      <w:bookmarkStart w:id="37" w:name="_Hlk125874971"/>
      <w:bookmarkEnd w:id="37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— Текст : непосредственный.</w:t>
      </w:r>
    </w:p>
    <w:p w14:paraId="51D17068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8" w:name="_Hlk125875125"/>
      <w:bookmarkEnd w:id="38"/>
      <w:r>
        <w:rPr>
          <w:sz w:val="28"/>
          <w:szCs w:val="28"/>
        </w:rPr>
        <w:t>Грэхем, Б. Разумный инвестор. Полное руководство по стоимостному инвестированию : учеб. пособие : пер. с англ. / Б. Грэхем.   —2-</w:t>
      </w:r>
      <w:r>
        <w:rPr>
          <w:sz w:val="28"/>
          <w:szCs w:val="28"/>
        </w:rPr>
        <w:lastRenderedPageBreak/>
        <w:t>е изд. — Москва :Альпина Паблишер, 2016. — 568 с. — ISBN 978-5-9614-5044-6. — ЭБС Znanium.com. — URL: https://znanium.com/catalog/product/923463 (дата обращения: 01.06.2023). — Текст : электронный.</w:t>
      </w:r>
    </w:p>
    <w:p w14:paraId="6AD2247D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9" w:name="_Toc127462836"/>
      <w:bookmarkStart w:id="40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14:paraId="1ACEC008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Банка России – www.cbr.ru.</w:t>
      </w:r>
    </w:p>
    <w:p w14:paraId="08A9A6AF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ПАО Московская биржа – www.moex.ru.</w:t>
      </w:r>
    </w:p>
    <w:p w14:paraId="6F6C4EC1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Интернет-сайты агрегаторов финансовой информации: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koyfin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Koyfin</w:t>
      </w:r>
      <w:r>
        <w:rPr>
          <w:sz w:val="28"/>
          <w:szCs w:val="28"/>
        </w:rPr>
        <w:t>), www.cbonds.ru (</w:t>
      </w:r>
      <w:r>
        <w:rPr>
          <w:sz w:val="28"/>
          <w:szCs w:val="28"/>
          <w:lang w:val="en-US"/>
        </w:rPr>
        <w:t>cBonds</w:t>
      </w:r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radingview),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.finance.yahoo.com (YAHOO), www.finmarket.ru (Финмаркет).</w:t>
      </w:r>
    </w:p>
    <w:p w14:paraId="29163162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Официальные Интернет-сайты ведущих участников и аналитиков российского рынка ценных бумаг: УК Доход – www.dohod.ru, Ренессанс Капитал – www.rencap.com/ru, Финам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finam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БКС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bcs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Открытие Брокер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broker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14:paraId="53714C66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3C8CD00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Нью-Йоркской фондовой биржи – www.nyse.com.</w:t>
      </w:r>
    </w:p>
    <w:p w14:paraId="01166B40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биржи </w:t>
      </w:r>
      <w:r>
        <w:rPr>
          <w:sz w:val="28"/>
          <w:szCs w:val="28"/>
          <w:lang w:val="en-US"/>
        </w:rPr>
        <w:t>Nasdaq</w:t>
      </w:r>
      <w:r>
        <w:rPr>
          <w:sz w:val="28"/>
          <w:szCs w:val="28"/>
        </w:rPr>
        <w:t xml:space="preserve"> – www.nasdaq.com.</w:t>
      </w:r>
    </w:p>
    <w:p w14:paraId="541D38A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криптобиржи </w:t>
      </w:r>
      <w:r>
        <w:rPr>
          <w:sz w:val="28"/>
          <w:szCs w:val="28"/>
          <w:lang w:val="en-US"/>
        </w:rPr>
        <w:t>Binance</w:t>
      </w:r>
      <w:r>
        <w:rPr>
          <w:sz w:val="28"/>
          <w:szCs w:val="28"/>
        </w:rPr>
        <w:t xml:space="preserve"> – www.binance.com.</w:t>
      </w:r>
    </w:p>
    <w:p w14:paraId="00129C8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- http://elib.fa.ru.</w:t>
      </w:r>
    </w:p>
    <w:p w14:paraId="650AFD9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 - http://elibrary.ru. </w:t>
      </w:r>
      <w:r>
        <w:rPr>
          <w:sz w:val="28"/>
          <w:szCs w:val="28"/>
        </w:rPr>
        <w:tab/>
      </w:r>
    </w:p>
    <w:p w14:paraId="001E3CCD" w14:textId="490A35C2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1" w:name="_Ref83390127"/>
      <w:bookmarkStart w:id="42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1"/>
      <w:bookmarkEnd w:id="42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7E4242D8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5ADE7C33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1C30F62A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61D91D2A" w14:textId="244F95C2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5100168C" w14:textId="22BBC9FB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31"/>
      <w:bookmarkStart w:id="44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3"/>
      <w:bookmarkEnd w:id="44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5" w:name="_Toc86153250"/>
      <w:bookmarkStart w:id="46" w:name="_Ref83390134"/>
      <w:bookmarkStart w:id="47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5"/>
      <w:bookmarkEnd w:id="46"/>
      <w:bookmarkEnd w:id="47"/>
    </w:p>
    <w:p w14:paraId="2C13C31C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614632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1"/>
      <w:bookmarkStart w:id="49" w:name="_Ref83390138"/>
      <w:bookmarkStart w:id="50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8"/>
      <w:bookmarkEnd w:id="49"/>
      <w:bookmarkEnd w:id="50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1" w:name="_Toc86153252"/>
      <w:bookmarkStart w:id="52" w:name="_Ref83390142"/>
      <w:bookmarkStart w:id="53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11.3. Сертифицированные программные и аппаратные средства защиты информации</w:t>
      </w:r>
      <w:bookmarkEnd w:id="51"/>
      <w:bookmarkEnd w:id="52"/>
      <w:bookmarkEnd w:id="53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4" w:name="_Ref83390145"/>
      <w:bookmarkStart w:id="55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4"/>
      <w:bookmarkEnd w:id="55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9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D42A1" w14:textId="77777777" w:rsidR="0096474D" w:rsidRDefault="0096474D">
      <w:pPr>
        <w:spacing w:after="0" w:line="240" w:lineRule="auto"/>
      </w:pPr>
      <w:r>
        <w:separator/>
      </w:r>
    </w:p>
  </w:endnote>
  <w:endnote w:type="continuationSeparator" w:id="0">
    <w:p w14:paraId="25A4D435" w14:textId="77777777" w:rsidR="0096474D" w:rsidRDefault="0096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default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  <w:docPartObj>
        <w:docPartGallery w:val="Page Numbers (Bottom of Page)"/>
        <w:docPartUnique/>
      </w:docPartObj>
    </w:sdtPr>
    <w:sdtContent>
      <w:p w14:paraId="05915302" w14:textId="518D8FFD" w:rsidR="00EE6F08" w:rsidRDefault="00EE6F08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6F0">
          <w:rPr>
            <w:noProof/>
          </w:rPr>
          <w:t>11</w:t>
        </w:r>
        <w:r>
          <w:fldChar w:fldCharType="end"/>
        </w:r>
      </w:p>
    </w:sdtContent>
  </w:sdt>
  <w:p w14:paraId="64272132" w14:textId="77777777" w:rsidR="00EE6F08" w:rsidRDefault="00EE6F08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C8E7" w14:textId="77777777" w:rsidR="0096474D" w:rsidRDefault="0096474D">
      <w:pPr>
        <w:rPr>
          <w:sz w:val="12"/>
        </w:rPr>
      </w:pPr>
      <w:r>
        <w:separator/>
      </w:r>
    </w:p>
  </w:footnote>
  <w:footnote w:type="continuationSeparator" w:id="0">
    <w:p w14:paraId="174CAAB7" w14:textId="77777777" w:rsidR="0096474D" w:rsidRDefault="0096474D">
      <w:pPr>
        <w:rPr>
          <w:sz w:val="12"/>
        </w:rPr>
      </w:pPr>
      <w:r>
        <w:continuationSeparator/>
      </w:r>
    </w:p>
  </w:footnote>
  <w:footnote w:id="1">
    <w:p w14:paraId="71B080CC" w14:textId="77777777" w:rsidR="00EE6F08" w:rsidRDefault="00EE6F08" w:rsidP="00AB462E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C418" w14:textId="77777777" w:rsidR="00EE6F08" w:rsidRDefault="00EE6F08">
    <w:pPr>
      <w:pStyle w:val="af9"/>
      <w:jc w:val="center"/>
    </w:pPr>
  </w:p>
  <w:p w14:paraId="659EBBC3" w14:textId="77777777" w:rsidR="00EE6F08" w:rsidRDefault="00EE6F08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0312CB2"/>
    <w:multiLevelType w:val="multilevel"/>
    <w:tmpl w:val="B3BE2D7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AF067DD"/>
    <w:multiLevelType w:val="multilevel"/>
    <w:tmpl w:val="BF06C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3E8952E6"/>
    <w:multiLevelType w:val="multilevel"/>
    <w:tmpl w:val="FD3CAF8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452D2156"/>
    <w:multiLevelType w:val="multilevel"/>
    <w:tmpl w:val="2A0445E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1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4"/>
  </w:num>
  <w:num w:numId="4">
    <w:abstractNumId w:val="28"/>
  </w:num>
  <w:num w:numId="5">
    <w:abstractNumId w:val="8"/>
  </w:num>
  <w:num w:numId="6">
    <w:abstractNumId w:val="17"/>
  </w:num>
  <w:num w:numId="7">
    <w:abstractNumId w:val="22"/>
  </w:num>
  <w:num w:numId="8">
    <w:abstractNumId w:val="30"/>
  </w:num>
  <w:num w:numId="9">
    <w:abstractNumId w:val="27"/>
  </w:num>
  <w:num w:numId="10">
    <w:abstractNumId w:val="20"/>
  </w:num>
  <w:num w:numId="11">
    <w:abstractNumId w:val="11"/>
  </w:num>
  <w:num w:numId="12">
    <w:abstractNumId w:val="3"/>
  </w:num>
  <w:num w:numId="13">
    <w:abstractNumId w:val="31"/>
  </w:num>
  <w:num w:numId="14">
    <w:abstractNumId w:val="21"/>
  </w:num>
  <w:num w:numId="15">
    <w:abstractNumId w:val="12"/>
  </w:num>
  <w:num w:numId="16">
    <w:abstractNumId w:val="26"/>
  </w:num>
  <w:num w:numId="17">
    <w:abstractNumId w:val="1"/>
  </w:num>
  <w:num w:numId="18">
    <w:abstractNumId w:val="5"/>
  </w:num>
  <w:num w:numId="19">
    <w:abstractNumId w:val="4"/>
  </w:num>
  <w:num w:numId="20">
    <w:abstractNumId w:val="29"/>
  </w:num>
  <w:num w:numId="21">
    <w:abstractNumId w:val="9"/>
  </w:num>
  <w:num w:numId="22">
    <w:abstractNumId w:val="7"/>
  </w:num>
  <w:num w:numId="23">
    <w:abstractNumId w:val="19"/>
  </w:num>
  <w:num w:numId="24">
    <w:abstractNumId w:val="23"/>
  </w:num>
  <w:num w:numId="25">
    <w:abstractNumId w:val="13"/>
  </w:num>
  <w:num w:numId="26">
    <w:abstractNumId w:val="2"/>
  </w:num>
  <w:num w:numId="27">
    <w:abstractNumId w:val="14"/>
  </w:num>
  <w:num w:numId="28">
    <w:abstractNumId w:val="16"/>
  </w:num>
  <w:num w:numId="29">
    <w:abstractNumId w:val="6"/>
  </w:num>
  <w:num w:numId="30">
    <w:abstractNumId w:val="18"/>
  </w:num>
  <w:num w:numId="3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3A8E"/>
    <w:rsid w:val="0000483F"/>
    <w:rsid w:val="00006052"/>
    <w:rsid w:val="0000641F"/>
    <w:rsid w:val="00006716"/>
    <w:rsid w:val="00010F1C"/>
    <w:rsid w:val="00012282"/>
    <w:rsid w:val="0001788F"/>
    <w:rsid w:val="00017D11"/>
    <w:rsid w:val="000232C7"/>
    <w:rsid w:val="000274DF"/>
    <w:rsid w:val="00027781"/>
    <w:rsid w:val="000279B6"/>
    <w:rsid w:val="0003118E"/>
    <w:rsid w:val="00031EB9"/>
    <w:rsid w:val="00032AC0"/>
    <w:rsid w:val="00034927"/>
    <w:rsid w:val="000360CF"/>
    <w:rsid w:val="0004125D"/>
    <w:rsid w:val="0004229A"/>
    <w:rsid w:val="00042CEF"/>
    <w:rsid w:val="000432F8"/>
    <w:rsid w:val="00044904"/>
    <w:rsid w:val="00045F01"/>
    <w:rsid w:val="00050A9C"/>
    <w:rsid w:val="00051E4D"/>
    <w:rsid w:val="000608A5"/>
    <w:rsid w:val="00060F31"/>
    <w:rsid w:val="0006247C"/>
    <w:rsid w:val="00063289"/>
    <w:rsid w:val="0007005F"/>
    <w:rsid w:val="00070CC0"/>
    <w:rsid w:val="00071A21"/>
    <w:rsid w:val="00073416"/>
    <w:rsid w:val="00074DAD"/>
    <w:rsid w:val="00075AFC"/>
    <w:rsid w:val="00081E33"/>
    <w:rsid w:val="00082162"/>
    <w:rsid w:val="00084C3A"/>
    <w:rsid w:val="0008541B"/>
    <w:rsid w:val="000A04C3"/>
    <w:rsid w:val="000A6598"/>
    <w:rsid w:val="000A7612"/>
    <w:rsid w:val="000B1451"/>
    <w:rsid w:val="000B318C"/>
    <w:rsid w:val="000B61FB"/>
    <w:rsid w:val="000B6738"/>
    <w:rsid w:val="000C097B"/>
    <w:rsid w:val="000C6D34"/>
    <w:rsid w:val="000D4906"/>
    <w:rsid w:val="000E55DB"/>
    <w:rsid w:val="000F0236"/>
    <w:rsid w:val="000F0C27"/>
    <w:rsid w:val="000F24E2"/>
    <w:rsid w:val="000F645C"/>
    <w:rsid w:val="000F6C35"/>
    <w:rsid w:val="00102086"/>
    <w:rsid w:val="001032CF"/>
    <w:rsid w:val="00107038"/>
    <w:rsid w:val="001073FA"/>
    <w:rsid w:val="00110E93"/>
    <w:rsid w:val="0011466B"/>
    <w:rsid w:val="00114BC6"/>
    <w:rsid w:val="00116643"/>
    <w:rsid w:val="001200C8"/>
    <w:rsid w:val="00124D6E"/>
    <w:rsid w:val="00125AC2"/>
    <w:rsid w:val="00133195"/>
    <w:rsid w:val="00141F67"/>
    <w:rsid w:val="00142D0D"/>
    <w:rsid w:val="00143FA2"/>
    <w:rsid w:val="00151521"/>
    <w:rsid w:val="001526F4"/>
    <w:rsid w:val="001650B5"/>
    <w:rsid w:val="001657D4"/>
    <w:rsid w:val="00166434"/>
    <w:rsid w:val="001665EA"/>
    <w:rsid w:val="0017725B"/>
    <w:rsid w:val="00177A9B"/>
    <w:rsid w:val="00183201"/>
    <w:rsid w:val="00186A00"/>
    <w:rsid w:val="00187A0B"/>
    <w:rsid w:val="0019763C"/>
    <w:rsid w:val="0019783D"/>
    <w:rsid w:val="00197ACF"/>
    <w:rsid w:val="001B1559"/>
    <w:rsid w:val="001B2C89"/>
    <w:rsid w:val="001B3E6F"/>
    <w:rsid w:val="001C40A6"/>
    <w:rsid w:val="001C41A1"/>
    <w:rsid w:val="001D0154"/>
    <w:rsid w:val="001D1DD3"/>
    <w:rsid w:val="001D2341"/>
    <w:rsid w:val="001D3361"/>
    <w:rsid w:val="001D4816"/>
    <w:rsid w:val="001D5770"/>
    <w:rsid w:val="001D618E"/>
    <w:rsid w:val="001E6DD1"/>
    <w:rsid w:val="001F219E"/>
    <w:rsid w:val="001F4785"/>
    <w:rsid w:val="001F5B02"/>
    <w:rsid w:val="002071DB"/>
    <w:rsid w:val="0021159A"/>
    <w:rsid w:val="00216636"/>
    <w:rsid w:val="00217232"/>
    <w:rsid w:val="0022250F"/>
    <w:rsid w:val="00225A6B"/>
    <w:rsid w:val="00232D33"/>
    <w:rsid w:val="00233758"/>
    <w:rsid w:val="002369CC"/>
    <w:rsid w:val="00236B17"/>
    <w:rsid w:val="00242D8F"/>
    <w:rsid w:val="0024682F"/>
    <w:rsid w:val="002477FF"/>
    <w:rsid w:val="00250F67"/>
    <w:rsid w:val="002512C8"/>
    <w:rsid w:val="00252855"/>
    <w:rsid w:val="002563A2"/>
    <w:rsid w:val="002569BB"/>
    <w:rsid w:val="002638F8"/>
    <w:rsid w:val="002707C2"/>
    <w:rsid w:val="00270EA7"/>
    <w:rsid w:val="00272D1E"/>
    <w:rsid w:val="00272F8F"/>
    <w:rsid w:val="0027357F"/>
    <w:rsid w:val="00276490"/>
    <w:rsid w:val="00276CEA"/>
    <w:rsid w:val="002A0120"/>
    <w:rsid w:val="002A0172"/>
    <w:rsid w:val="002A034C"/>
    <w:rsid w:val="002A19BA"/>
    <w:rsid w:val="002B0D04"/>
    <w:rsid w:val="002B0E6C"/>
    <w:rsid w:val="002C77BD"/>
    <w:rsid w:val="002D17D4"/>
    <w:rsid w:val="002D5394"/>
    <w:rsid w:val="002D5D75"/>
    <w:rsid w:val="002E0CFF"/>
    <w:rsid w:val="002E4BB4"/>
    <w:rsid w:val="002E55E9"/>
    <w:rsid w:val="002F3686"/>
    <w:rsid w:val="002F40FA"/>
    <w:rsid w:val="002F4B37"/>
    <w:rsid w:val="002F788B"/>
    <w:rsid w:val="003009E6"/>
    <w:rsid w:val="00306D31"/>
    <w:rsid w:val="00310839"/>
    <w:rsid w:val="00311971"/>
    <w:rsid w:val="0031472F"/>
    <w:rsid w:val="00321E08"/>
    <w:rsid w:val="003256DC"/>
    <w:rsid w:val="00330256"/>
    <w:rsid w:val="00331A10"/>
    <w:rsid w:val="003320E0"/>
    <w:rsid w:val="00332232"/>
    <w:rsid w:val="00333A8D"/>
    <w:rsid w:val="00341FA4"/>
    <w:rsid w:val="003437D1"/>
    <w:rsid w:val="003476A4"/>
    <w:rsid w:val="00350373"/>
    <w:rsid w:val="00353282"/>
    <w:rsid w:val="00353E9B"/>
    <w:rsid w:val="003549CC"/>
    <w:rsid w:val="00354B90"/>
    <w:rsid w:val="00360881"/>
    <w:rsid w:val="00361C7D"/>
    <w:rsid w:val="00361C88"/>
    <w:rsid w:val="003628F3"/>
    <w:rsid w:val="00372C9C"/>
    <w:rsid w:val="003745BD"/>
    <w:rsid w:val="00375C8F"/>
    <w:rsid w:val="00376141"/>
    <w:rsid w:val="003801D9"/>
    <w:rsid w:val="003811F9"/>
    <w:rsid w:val="0038177F"/>
    <w:rsid w:val="00383B20"/>
    <w:rsid w:val="003855E4"/>
    <w:rsid w:val="00386B6D"/>
    <w:rsid w:val="00387390"/>
    <w:rsid w:val="00387DD0"/>
    <w:rsid w:val="003906FA"/>
    <w:rsid w:val="00391D0C"/>
    <w:rsid w:val="00396313"/>
    <w:rsid w:val="003A0031"/>
    <w:rsid w:val="003A1AAD"/>
    <w:rsid w:val="003A201E"/>
    <w:rsid w:val="003A252A"/>
    <w:rsid w:val="003A4221"/>
    <w:rsid w:val="003B4972"/>
    <w:rsid w:val="003C1D4C"/>
    <w:rsid w:val="003C20EE"/>
    <w:rsid w:val="003D17BC"/>
    <w:rsid w:val="003D2B63"/>
    <w:rsid w:val="003D4D50"/>
    <w:rsid w:val="003D4D75"/>
    <w:rsid w:val="003D717F"/>
    <w:rsid w:val="003D78C7"/>
    <w:rsid w:val="003E0E9F"/>
    <w:rsid w:val="003E5042"/>
    <w:rsid w:val="003F2692"/>
    <w:rsid w:val="003F4884"/>
    <w:rsid w:val="003F6894"/>
    <w:rsid w:val="00403D8F"/>
    <w:rsid w:val="0040462E"/>
    <w:rsid w:val="00413CF1"/>
    <w:rsid w:val="00413DF9"/>
    <w:rsid w:val="0041677F"/>
    <w:rsid w:val="00416CB2"/>
    <w:rsid w:val="00416E42"/>
    <w:rsid w:val="00417211"/>
    <w:rsid w:val="00417CF6"/>
    <w:rsid w:val="00423003"/>
    <w:rsid w:val="00423CD0"/>
    <w:rsid w:val="004243C6"/>
    <w:rsid w:val="00426D73"/>
    <w:rsid w:val="0042735A"/>
    <w:rsid w:val="004306CF"/>
    <w:rsid w:val="004310C6"/>
    <w:rsid w:val="00434299"/>
    <w:rsid w:val="00435F7B"/>
    <w:rsid w:val="00441BA2"/>
    <w:rsid w:val="0044242B"/>
    <w:rsid w:val="00443079"/>
    <w:rsid w:val="00443785"/>
    <w:rsid w:val="00455178"/>
    <w:rsid w:val="004556DD"/>
    <w:rsid w:val="00461AB0"/>
    <w:rsid w:val="0046271A"/>
    <w:rsid w:val="00462F1E"/>
    <w:rsid w:val="00465191"/>
    <w:rsid w:val="004756B3"/>
    <w:rsid w:val="0048073F"/>
    <w:rsid w:val="00481042"/>
    <w:rsid w:val="00484DBC"/>
    <w:rsid w:val="00487480"/>
    <w:rsid w:val="004954DE"/>
    <w:rsid w:val="0049576B"/>
    <w:rsid w:val="004967B1"/>
    <w:rsid w:val="004A3499"/>
    <w:rsid w:val="004A4F4D"/>
    <w:rsid w:val="004A6298"/>
    <w:rsid w:val="004B6C15"/>
    <w:rsid w:val="004C2E50"/>
    <w:rsid w:val="004D1506"/>
    <w:rsid w:val="004D265C"/>
    <w:rsid w:val="004E082B"/>
    <w:rsid w:val="004E658E"/>
    <w:rsid w:val="004E6DCA"/>
    <w:rsid w:val="004E7EC8"/>
    <w:rsid w:val="004F1348"/>
    <w:rsid w:val="0050671F"/>
    <w:rsid w:val="005076D3"/>
    <w:rsid w:val="005111E3"/>
    <w:rsid w:val="00517EDC"/>
    <w:rsid w:val="00523F0D"/>
    <w:rsid w:val="00524699"/>
    <w:rsid w:val="00524797"/>
    <w:rsid w:val="00524851"/>
    <w:rsid w:val="00531E9E"/>
    <w:rsid w:val="00531EF7"/>
    <w:rsid w:val="00534337"/>
    <w:rsid w:val="00535A6D"/>
    <w:rsid w:val="005417CE"/>
    <w:rsid w:val="005418B1"/>
    <w:rsid w:val="005454BE"/>
    <w:rsid w:val="0054773E"/>
    <w:rsid w:val="005524CE"/>
    <w:rsid w:val="00552930"/>
    <w:rsid w:val="00552AC6"/>
    <w:rsid w:val="00556C69"/>
    <w:rsid w:val="00561999"/>
    <w:rsid w:val="00563A72"/>
    <w:rsid w:val="00564EFB"/>
    <w:rsid w:val="00565DE7"/>
    <w:rsid w:val="00565E57"/>
    <w:rsid w:val="005670FD"/>
    <w:rsid w:val="005776DB"/>
    <w:rsid w:val="00580175"/>
    <w:rsid w:val="00582781"/>
    <w:rsid w:val="00586931"/>
    <w:rsid w:val="00592057"/>
    <w:rsid w:val="00595ED1"/>
    <w:rsid w:val="0059792C"/>
    <w:rsid w:val="005A286E"/>
    <w:rsid w:val="005A3503"/>
    <w:rsid w:val="005A4563"/>
    <w:rsid w:val="005A6304"/>
    <w:rsid w:val="005A75CB"/>
    <w:rsid w:val="005B04F3"/>
    <w:rsid w:val="005B1F8D"/>
    <w:rsid w:val="005B43F0"/>
    <w:rsid w:val="005B67CE"/>
    <w:rsid w:val="005C236D"/>
    <w:rsid w:val="005C6492"/>
    <w:rsid w:val="005C6877"/>
    <w:rsid w:val="005C7366"/>
    <w:rsid w:val="005D546F"/>
    <w:rsid w:val="005D7F6F"/>
    <w:rsid w:val="005E0AA2"/>
    <w:rsid w:val="005E74FE"/>
    <w:rsid w:val="005F07A2"/>
    <w:rsid w:val="005F6033"/>
    <w:rsid w:val="005F6A6E"/>
    <w:rsid w:val="00600397"/>
    <w:rsid w:val="00605436"/>
    <w:rsid w:val="00606006"/>
    <w:rsid w:val="00606BD6"/>
    <w:rsid w:val="00606F04"/>
    <w:rsid w:val="0061043A"/>
    <w:rsid w:val="00612150"/>
    <w:rsid w:val="00614632"/>
    <w:rsid w:val="00616923"/>
    <w:rsid w:val="006209E6"/>
    <w:rsid w:val="00625209"/>
    <w:rsid w:val="00627F3A"/>
    <w:rsid w:val="00632FF1"/>
    <w:rsid w:val="006331A8"/>
    <w:rsid w:val="0063362C"/>
    <w:rsid w:val="00633B51"/>
    <w:rsid w:val="00635317"/>
    <w:rsid w:val="00635C1A"/>
    <w:rsid w:val="00637383"/>
    <w:rsid w:val="006418D9"/>
    <w:rsid w:val="00643B90"/>
    <w:rsid w:val="00645319"/>
    <w:rsid w:val="006461DE"/>
    <w:rsid w:val="00654E00"/>
    <w:rsid w:val="00656187"/>
    <w:rsid w:val="00661088"/>
    <w:rsid w:val="00662DDA"/>
    <w:rsid w:val="00665F3E"/>
    <w:rsid w:val="00671962"/>
    <w:rsid w:val="00672A52"/>
    <w:rsid w:val="006742DB"/>
    <w:rsid w:val="006818C6"/>
    <w:rsid w:val="0068320C"/>
    <w:rsid w:val="00683506"/>
    <w:rsid w:val="00683AFA"/>
    <w:rsid w:val="00684BB1"/>
    <w:rsid w:val="0069049C"/>
    <w:rsid w:val="0069518D"/>
    <w:rsid w:val="006A08EE"/>
    <w:rsid w:val="006A3322"/>
    <w:rsid w:val="006A538E"/>
    <w:rsid w:val="006A5656"/>
    <w:rsid w:val="006B0D3C"/>
    <w:rsid w:val="006B2AAD"/>
    <w:rsid w:val="006B4C3B"/>
    <w:rsid w:val="006B7F81"/>
    <w:rsid w:val="006C33C3"/>
    <w:rsid w:val="006C680B"/>
    <w:rsid w:val="006C7E98"/>
    <w:rsid w:val="006D23D5"/>
    <w:rsid w:val="006D612E"/>
    <w:rsid w:val="006D6A82"/>
    <w:rsid w:val="006D715C"/>
    <w:rsid w:val="006E3D3C"/>
    <w:rsid w:val="006E48A9"/>
    <w:rsid w:val="006F027C"/>
    <w:rsid w:val="006F1FFD"/>
    <w:rsid w:val="006F3106"/>
    <w:rsid w:val="006F4A68"/>
    <w:rsid w:val="006F4E26"/>
    <w:rsid w:val="006F6294"/>
    <w:rsid w:val="007016CE"/>
    <w:rsid w:val="0071089A"/>
    <w:rsid w:val="00712286"/>
    <w:rsid w:val="007130DF"/>
    <w:rsid w:val="00713DB0"/>
    <w:rsid w:val="00720C1A"/>
    <w:rsid w:val="00725A96"/>
    <w:rsid w:val="00731A08"/>
    <w:rsid w:val="00731D3F"/>
    <w:rsid w:val="007321DE"/>
    <w:rsid w:val="00732CD4"/>
    <w:rsid w:val="0073471D"/>
    <w:rsid w:val="00735E29"/>
    <w:rsid w:val="0074119E"/>
    <w:rsid w:val="007444E8"/>
    <w:rsid w:val="00750255"/>
    <w:rsid w:val="00754D89"/>
    <w:rsid w:val="007556D0"/>
    <w:rsid w:val="00755A51"/>
    <w:rsid w:val="00757759"/>
    <w:rsid w:val="007609E7"/>
    <w:rsid w:val="00765586"/>
    <w:rsid w:val="007716C5"/>
    <w:rsid w:val="00772504"/>
    <w:rsid w:val="007757E9"/>
    <w:rsid w:val="007830F5"/>
    <w:rsid w:val="00784BE3"/>
    <w:rsid w:val="00784E08"/>
    <w:rsid w:val="007870F8"/>
    <w:rsid w:val="007905A3"/>
    <w:rsid w:val="0079577D"/>
    <w:rsid w:val="007A2B36"/>
    <w:rsid w:val="007B2E95"/>
    <w:rsid w:val="007B5F41"/>
    <w:rsid w:val="007B6513"/>
    <w:rsid w:val="007C2AE2"/>
    <w:rsid w:val="007D14AD"/>
    <w:rsid w:val="007D54BD"/>
    <w:rsid w:val="007E0A33"/>
    <w:rsid w:val="007E6A31"/>
    <w:rsid w:val="007E7A99"/>
    <w:rsid w:val="007F36A3"/>
    <w:rsid w:val="00800C1C"/>
    <w:rsid w:val="0080535D"/>
    <w:rsid w:val="00806701"/>
    <w:rsid w:val="0080712C"/>
    <w:rsid w:val="0081431A"/>
    <w:rsid w:val="008146F0"/>
    <w:rsid w:val="00816A15"/>
    <w:rsid w:val="00817DCA"/>
    <w:rsid w:val="00831273"/>
    <w:rsid w:val="00833BE0"/>
    <w:rsid w:val="0083721E"/>
    <w:rsid w:val="00844DDE"/>
    <w:rsid w:val="008450E3"/>
    <w:rsid w:val="00850337"/>
    <w:rsid w:val="00852D76"/>
    <w:rsid w:val="008546C4"/>
    <w:rsid w:val="00862E4D"/>
    <w:rsid w:val="0086425F"/>
    <w:rsid w:val="00870443"/>
    <w:rsid w:val="00870AD4"/>
    <w:rsid w:val="00871EDA"/>
    <w:rsid w:val="008747FE"/>
    <w:rsid w:val="00877F77"/>
    <w:rsid w:val="00885BFC"/>
    <w:rsid w:val="00891B11"/>
    <w:rsid w:val="008932A9"/>
    <w:rsid w:val="00894A9A"/>
    <w:rsid w:val="008A42C6"/>
    <w:rsid w:val="008A4B2E"/>
    <w:rsid w:val="008A7332"/>
    <w:rsid w:val="008B2229"/>
    <w:rsid w:val="008B41E3"/>
    <w:rsid w:val="008B725C"/>
    <w:rsid w:val="008B795E"/>
    <w:rsid w:val="008B7C11"/>
    <w:rsid w:val="008C52C0"/>
    <w:rsid w:val="008D15FC"/>
    <w:rsid w:val="008D2585"/>
    <w:rsid w:val="008D5144"/>
    <w:rsid w:val="008D5417"/>
    <w:rsid w:val="008E2800"/>
    <w:rsid w:val="008E4B13"/>
    <w:rsid w:val="008F1CC4"/>
    <w:rsid w:val="008F23CC"/>
    <w:rsid w:val="008F2BA3"/>
    <w:rsid w:val="008F6711"/>
    <w:rsid w:val="0090031C"/>
    <w:rsid w:val="009009B8"/>
    <w:rsid w:val="00902352"/>
    <w:rsid w:val="0090487A"/>
    <w:rsid w:val="0091131D"/>
    <w:rsid w:val="00920678"/>
    <w:rsid w:val="0092412A"/>
    <w:rsid w:val="00932988"/>
    <w:rsid w:val="009422E8"/>
    <w:rsid w:val="009447D6"/>
    <w:rsid w:val="00950010"/>
    <w:rsid w:val="009556C2"/>
    <w:rsid w:val="0096474D"/>
    <w:rsid w:val="00964829"/>
    <w:rsid w:val="0097115C"/>
    <w:rsid w:val="00975820"/>
    <w:rsid w:val="009815CA"/>
    <w:rsid w:val="0098264A"/>
    <w:rsid w:val="00983A54"/>
    <w:rsid w:val="00985022"/>
    <w:rsid w:val="00985818"/>
    <w:rsid w:val="009863C0"/>
    <w:rsid w:val="00987150"/>
    <w:rsid w:val="00987551"/>
    <w:rsid w:val="009875F8"/>
    <w:rsid w:val="00987AD3"/>
    <w:rsid w:val="00987DE4"/>
    <w:rsid w:val="0099391E"/>
    <w:rsid w:val="009A32CD"/>
    <w:rsid w:val="009A3352"/>
    <w:rsid w:val="009A4775"/>
    <w:rsid w:val="009A573B"/>
    <w:rsid w:val="009B1C69"/>
    <w:rsid w:val="009B66E1"/>
    <w:rsid w:val="009C265B"/>
    <w:rsid w:val="009C4071"/>
    <w:rsid w:val="009C5F40"/>
    <w:rsid w:val="009D4A54"/>
    <w:rsid w:val="009D4C65"/>
    <w:rsid w:val="009D6DE1"/>
    <w:rsid w:val="009E0CCE"/>
    <w:rsid w:val="009E321C"/>
    <w:rsid w:val="009E7391"/>
    <w:rsid w:val="009F41AD"/>
    <w:rsid w:val="009F5E27"/>
    <w:rsid w:val="009F63A3"/>
    <w:rsid w:val="00A007DB"/>
    <w:rsid w:val="00A00BD7"/>
    <w:rsid w:val="00A04021"/>
    <w:rsid w:val="00A04C99"/>
    <w:rsid w:val="00A14411"/>
    <w:rsid w:val="00A145CA"/>
    <w:rsid w:val="00A17E60"/>
    <w:rsid w:val="00A2006D"/>
    <w:rsid w:val="00A20825"/>
    <w:rsid w:val="00A271E4"/>
    <w:rsid w:val="00A3004C"/>
    <w:rsid w:val="00A31AA2"/>
    <w:rsid w:val="00A31F32"/>
    <w:rsid w:val="00A33187"/>
    <w:rsid w:val="00A340C1"/>
    <w:rsid w:val="00A352BA"/>
    <w:rsid w:val="00A367CA"/>
    <w:rsid w:val="00A4372E"/>
    <w:rsid w:val="00A4461C"/>
    <w:rsid w:val="00A45163"/>
    <w:rsid w:val="00A4576B"/>
    <w:rsid w:val="00A47039"/>
    <w:rsid w:val="00A474E5"/>
    <w:rsid w:val="00A56DCC"/>
    <w:rsid w:val="00A60C08"/>
    <w:rsid w:val="00A60C14"/>
    <w:rsid w:val="00A6458F"/>
    <w:rsid w:val="00A73B2E"/>
    <w:rsid w:val="00A7461C"/>
    <w:rsid w:val="00A75CFF"/>
    <w:rsid w:val="00A83E58"/>
    <w:rsid w:val="00A922A8"/>
    <w:rsid w:val="00A93866"/>
    <w:rsid w:val="00A97227"/>
    <w:rsid w:val="00AA2B7F"/>
    <w:rsid w:val="00AA6C39"/>
    <w:rsid w:val="00AB1EAE"/>
    <w:rsid w:val="00AB462E"/>
    <w:rsid w:val="00AB46B9"/>
    <w:rsid w:val="00AB4982"/>
    <w:rsid w:val="00AB50A7"/>
    <w:rsid w:val="00AC0367"/>
    <w:rsid w:val="00AC25B7"/>
    <w:rsid w:val="00AC35F3"/>
    <w:rsid w:val="00AD5A30"/>
    <w:rsid w:val="00AD7C30"/>
    <w:rsid w:val="00AE6B2E"/>
    <w:rsid w:val="00AF1CFE"/>
    <w:rsid w:val="00B0000B"/>
    <w:rsid w:val="00B002FA"/>
    <w:rsid w:val="00B02898"/>
    <w:rsid w:val="00B02A02"/>
    <w:rsid w:val="00B02E48"/>
    <w:rsid w:val="00B034B8"/>
    <w:rsid w:val="00B1019C"/>
    <w:rsid w:val="00B14421"/>
    <w:rsid w:val="00B23830"/>
    <w:rsid w:val="00B24415"/>
    <w:rsid w:val="00B276CE"/>
    <w:rsid w:val="00B30A5D"/>
    <w:rsid w:val="00B34486"/>
    <w:rsid w:val="00B37072"/>
    <w:rsid w:val="00B373DD"/>
    <w:rsid w:val="00B5193A"/>
    <w:rsid w:val="00B5454F"/>
    <w:rsid w:val="00B55238"/>
    <w:rsid w:val="00B558A2"/>
    <w:rsid w:val="00B57D13"/>
    <w:rsid w:val="00B7374D"/>
    <w:rsid w:val="00B81BEF"/>
    <w:rsid w:val="00B849E2"/>
    <w:rsid w:val="00B86716"/>
    <w:rsid w:val="00B90E62"/>
    <w:rsid w:val="00BA3390"/>
    <w:rsid w:val="00BA42DC"/>
    <w:rsid w:val="00BB5BA0"/>
    <w:rsid w:val="00BB6B83"/>
    <w:rsid w:val="00BC26E4"/>
    <w:rsid w:val="00BC2C6D"/>
    <w:rsid w:val="00BC7948"/>
    <w:rsid w:val="00BD5C2B"/>
    <w:rsid w:val="00BE13D1"/>
    <w:rsid w:val="00BE429E"/>
    <w:rsid w:val="00BE5462"/>
    <w:rsid w:val="00BE656A"/>
    <w:rsid w:val="00BF2465"/>
    <w:rsid w:val="00BF44D2"/>
    <w:rsid w:val="00BF61F5"/>
    <w:rsid w:val="00BF6E82"/>
    <w:rsid w:val="00C00B51"/>
    <w:rsid w:val="00C00B5C"/>
    <w:rsid w:val="00C01148"/>
    <w:rsid w:val="00C02FDA"/>
    <w:rsid w:val="00C05CE4"/>
    <w:rsid w:val="00C05F4A"/>
    <w:rsid w:val="00C07205"/>
    <w:rsid w:val="00C11204"/>
    <w:rsid w:val="00C12F9C"/>
    <w:rsid w:val="00C165AE"/>
    <w:rsid w:val="00C176AD"/>
    <w:rsid w:val="00C20001"/>
    <w:rsid w:val="00C22D9E"/>
    <w:rsid w:val="00C23F22"/>
    <w:rsid w:val="00C25F6B"/>
    <w:rsid w:val="00C310C7"/>
    <w:rsid w:val="00C32764"/>
    <w:rsid w:val="00C332AF"/>
    <w:rsid w:val="00C463F3"/>
    <w:rsid w:val="00C57125"/>
    <w:rsid w:val="00C620A0"/>
    <w:rsid w:val="00C65AB2"/>
    <w:rsid w:val="00C65B73"/>
    <w:rsid w:val="00C67317"/>
    <w:rsid w:val="00C67C8E"/>
    <w:rsid w:val="00C74B94"/>
    <w:rsid w:val="00C77711"/>
    <w:rsid w:val="00C839B3"/>
    <w:rsid w:val="00C86DF2"/>
    <w:rsid w:val="00C94713"/>
    <w:rsid w:val="00CA285C"/>
    <w:rsid w:val="00CA6D36"/>
    <w:rsid w:val="00CB4D05"/>
    <w:rsid w:val="00CC211F"/>
    <w:rsid w:val="00CC4A2E"/>
    <w:rsid w:val="00CC529A"/>
    <w:rsid w:val="00CD119D"/>
    <w:rsid w:val="00CD2037"/>
    <w:rsid w:val="00CD2CD7"/>
    <w:rsid w:val="00CD456B"/>
    <w:rsid w:val="00CD48F6"/>
    <w:rsid w:val="00CD4F1E"/>
    <w:rsid w:val="00CD7674"/>
    <w:rsid w:val="00CE19B2"/>
    <w:rsid w:val="00CE411C"/>
    <w:rsid w:val="00CE4A02"/>
    <w:rsid w:val="00CE6BE0"/>
    <w:rsid w:val="00CF07FC"/>
    <w:rsid w:val="00CF21F4"/>
    <w:rsid w:val="00CF24EB"/>
    <w:rsid w:val="00CF392F"/>
    <w:rsid w:val="00CF6177"/>
    <w:rsid w:val="00CF773C"/>
    <w:rsid w:val="00D01B61"/>
    <w:rsid w:val="00D02E4B"/>
    <w:rsid w:val="00D02E6E"/>
    <w:rsid w:val="00D135DA"/>
    <w:rsid w:val="00D1363F"/>
    <w:rsid w:val="00D169A9"/>
    <w:rsid w:val="00D2330D"/>
    <w:rsid w:val="00D318FE"/>
    <w:rsid w:val="00D36FBC"/>
    <w:rsid w:val="00D4052A"/>
    <w:rsid w:val="00D42EF2"/>
    <w:rsid w:val="00D466E3"/>
    <w:rsid w:val="00D547AB"/>
    <w:rsid w:val="00D5562B"/>
    <w:rsid w:val="00D6656E"/>
    <w:rsid w:val="00D734FE"/>
    <w:rsid w:val="00D74D35"/>
    <w:rsid w:val="00D761A0"/>
    <w:rsid w:val="00D84036"/>
    <w:rsid w:val="00D8443C"/>
    <w:rsid w:val="00D92636"/>
    <w:rsid w:val="00D93A6A"/>
    <w:rsid w:val="00D93F63"/>
    <w:rsid w:val="00DA00B6"/>
    <w:rsid w:val="00DA11D7"/>
    <w:rsid w:val="00DA13BB"/>
    <w:rsid w:val="00DA26E6"/>
    <w:rsid w:val="00DB5AEE"/>
    <w:rsid w:val="00DB6B8F"/>
    <w:rsid w:val="00DD57D2"/>
    <w:rsid w:val="00DE6E7C"/>
    <w:rsid w:val="00E00889"/>
    <w:rsid w:val="00E00DC0"/>
    <w:rsid w:val="00E01CFE"/>
    <w:rsid w:val="00E05726"/>
    <w:rsid w:val="00E05FC1"/>
    <w:rsid w:val="00E10BC8"/>
    <w:rsid w:val="00E10F4E"/>
    <w:rsid w:val="00E12855"/>
    <w:rsid w:val="00E20562"/>
    <w:rsid w:val="00E24146"/>
    <w:rsid w:val="00E24FFB"/>
    <w:rsid w:val="00E25056"/>
    <w:rsid w:val="00E258EE"/>
    <w:rsid w:val="00E262AB"/>
    <w:rsid w:val="00E30E1B"/>
    <w:rsid w:val="00E34187"/>
    <w:rsid w:val="00E357C7"/>
    <w:rsid w:val="00E42549"/>
    <w:rsid w:val="00E45FA4"/>
    <w:rsid w:val="00E46982"/>
    <w:rsid w:val="00E50235"/>
    <w:rsid w:val="00E5775F"/>
    <w:rsid w:val="00E6105A"/>
    <w:rsid w:val="00E645D9"/>
    <w:rsid w:val="00E72553"/>
    <w:rsid w:val="00E74656"/>
    <w:rsid w:val="00E76D33"/>
    <w:rsid w:val="00E81150"/>
    <w:rsid w:val="00E815FA"/>
    <w:rsid w:val="00E81692"/>
    <w:rsid w:val="00E8171D"/>
    <w:rsid w:val="00E854DE"/>
    <w:rsid w:val="00E9675B"/>
    <w:rsid w:val="00E969C0"/>
    <w:rsid w:val="00E96F4A"/>
    <w:rsid w:val="00E970C1"/>
    <w:rsid w:val="00EA3B52"/>
    <w:rsid w:val="00EA3CF5"/>
    <w:rsid w:val="00EA5432"/>
    <w:rsid w:val="00EA6986"/>
    <w:rsid w:val="00EB3DD1"/>
    <w:rsid w:val="00EC57BF"/>
    <w:rsid w:val="00EC58FC"/>
    <w:rsid w:val="00EC591E"/>
    <w:rsid w:val="00ED0654"/>
    <w:rsid w:val="00ED1A7E"/>
    <w:rsid w:val="00ED41D5"/>
    <w:rsid w:val="00ED51B0"/>
    <w:rsid w:val="00ED5D40"/>
    <w:rsid w:val="00EE10D1"/>
    <w:rsid w:val="00EE39CF"/>
    <w:rsid w:val="00EE6559"/>
    <w:rsid w:val="00EE6F08"/>
    <w:rsid w:val="00EF13D8"/>
    <w:rsid w:val="00EF46AE"/>
    <w:rsid w:val="00EF568E"/>
    <w:rsid w:val="00EF7053"/>
    <w:rsid w:val="00EF7965"/>
    <w:rsid w:val="00F13194"/>
    <w:rsid w:val="00F1356B"/>
    <w:rsid w:val="00F221CF"/>
    <w:rsid w:val="00F236CB"/>
    <w:rsid w:val="00F30698"/>
    <w:rsid w:val="00F30FB8"/>
    <w:rsid w:val="00F44787"/>
    <w:rsid w:val="00F55ADF"/>
    <w:rsid w:val="00F56B15"/>
    <w:rsid w:val="00F57C47"/>
    <w:rsid w:val="00F609A7"/>
    <w:rsid w:val="00F65AF8"/>
    <w:rsid w:val="00F9744F"/>
    <w:rsid w:val="00FA4005"/>
    <w:rsid w:val="00FA6A9B"/>
    <w:rsid w:val="00FA78AF"/>
    <w:rsid w:val="00FB362D"/>
    <w:rsid w:val="00FC0846"/>
    <w:rsid w:val="00FC43D3"/>
    <w:rsid w:val="00FD1717"/>
    <w:rsid w:val="00FD72A3"/>
    <w:rsid w:val="00FE0962"/>
    <w:rsid w:val="00FE14F7"/>
    <w:rsid w:val="00FE2426"/>
    <w:rsid w:val="00FE260E"/>
    <w:rsid w:val="00FF076C"/>
    <w:rsid w:val="00FF4316"/>
    <w:rsid w:val="00FF44AE"/>
    <w:rsid w:val="00FF538F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F77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7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5E019-8E39-4E7B-BD44-B6D1AA47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29</Pages>
  <Words>7104</Words>
  <Characters>40497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Соколова Елена Вячеславовна</cp:lastModifiedBy>
  <cp:revision>512</cp:revision>
  <dcterms:created xsi:type="dcterms:W3CDTF">2023-04-14T06:46:00Z</dcterms:created>
  <dcterms:modified xsi:type="dcterms:W3CDTF">2026-07-10T11:09:00Z</dcterms:modified>
  <dc:language>ru-RU</dc:language>
</cp:coreProperties>
</file>